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66" w:rsidRDefault="00FD776C">
      <w:pPr>
        <w:spacing w:after="789"/>
        <w:ind w:left="419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99971" cy="5435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567" w:tblpY="12076"/>
        <w:tblOverlap w:val="never"/>
        <w:tblW w:w="10205" w:type="dxa"/>
        <w:tblInd w:w="0" w:type="dxa"/>
        <w:tblCellMar>
          <w:top w:w="58" w:type="dxa"/>
          <w:left w:w="57" w:type="dxa"/>
          <w:bottom w:w="51" w:type="dxa"/>
          <w:right w:w="96" w:type="dxa"/>
        </w:tblCellMar>
        <w:tblLook w:val="04A0" w:firstRow="1" w:lastRow="0" w:firstColumn="1" w:lastColumn="0" w:noHBand="0" w:noVBand="1"/>
      </w:tblPr>
      <w:tblGrid>
        <w:gridCol w:w="566"/>
        <w:gridCol w:w="1512"/>
        <w:gridCol w:w="1512"/>
        <w:gridCol w:w="1512"/>
        <w:gridCol w:w="1512"/>
        <w:gridCol w:w="1512"/>
        <w:gridCol w:w="1512"/>
        <w:gridCol w:w="567"/>
      </w:tblGrid>
      <w:tr w:rsidR="005A3566">
        <w:trPr>
          <w:trHeight w:val="170"/>
        </w:trPr>
        <w:tc>
          <w:tcPr>
            <w:tcW w:w="5102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5A3566" w:rsidRDefault="005A3566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A3566" w:rsidRDefault="005A3566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A3566" w:rsidRDefault="005A3566"/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35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RESPONSABLES PILA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5A3566" w:rsidRDefault="005A3566"/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5A3566" w:rsidRDefault="005A3566"/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5A3566" w:rsidRDefault="005A3566"/>
        </w:tc>
        <w:tc>
          <w:tcPr>
            <w:tcW w:w="207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A3566" w:rsidRDefault="005A3566"/>
        </w:tc>
      </w:tr>
      <w:tr w:rsidR="005A3566">
        <w:trPr>
          <w:trHeight w:val="397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FFFFFF"/>
          </w:tcPr>
          <w:p w:rsidR="005A3566" w:rsidRDefault="00FD776C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A3566" w:rsidRDefault="005A3566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A3566" w:rsidRDefault="005A3566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A3566" w:rsidRDefault="005A3566"/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FF"/>
          </w:tcPr>
          <w:p w:rsidR="005A3566" w:rsidRDefault="005A3566"/>
        </w:tc>
      </w:tr>
      <w:tr w:rsidR="005A3566">
        <w:trPr>
          <w:trHeight w:val="567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3024" w:type="dxa"/>
            <w:gridSpan w:val="2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A3566" w:rsidRDefault="00FD776C">
            <w:pPr>
              <w:tabs>
                <w:tab w:val="center" w:pos="699"/>
                <w:tab w:val="center" w:pos="221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Apellido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ab/>
              <w:t>Nombre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A3566" w:rsidRDefault="00FD776C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A3566" w:rsidRDefault="00FD776C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A3566" w:rsidRDefault="00FD776C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5A3566" w:rsidRDefault="00FD776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5A3566">
        <w:trPr>
          <w:trHeight w:val="2041"/>
        </w:trPr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5A3566" w:rsidRDefault="00FD776C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5A3566" w:rsidRDefault="00FD776C">
            <w:pPr>
              <w:spacing w:after="0"/>
              <w:ind w:left="49"/>
            </w:pPr>
            <w:r>
              <w:rPr>
                <w:rFonts w:ascii="Arial" w:eastAsia="Arial" w:hAnsi="Arial" w:cs="Arial"/>
                <w:sz w:val="18"/>
              </w:rPr>
              <w:t>Hurtado Bedoya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5A3566" w:rsidRDefault="00FD776C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8"/>
              </w:rPr>
              <w:t>Luisa Fernanda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5A3566" w:rsidRDefault="00FD776C">
            <w:pPr>
              <w:spacing w:after="230"/>
              <w:ind w:left="99"/>
            </w:pPr>
            <w:r>
              <w:rPr>
                <w:rFonts w:ascii="Arial" w:eastAsia="Arial" w:hAnsi="Arial" w:cs="Arial"/>
                <w:sz w:val="18"/>
              </w:rPr>
              <w:t>Jefe Oficina de</w:t>
            </w:r>
          </w:p>
          <w:p w:rsidR="005A3566" w:rsidRDefault="00FD776C">
            <w:pPr>
              <w:spacing w:after="230"/>
              <w:ind w:left="39"/>
              <w:jc w:val="center"/>
            </w:pPr>
            <w:r>
              <w:rPr>
                <w:rFonts w:ascii="Arial" w:eastAsia="Arial" w:hAnsi="Arial" w:cs="Arial"/>
                <w:sz w:val="18"/>
              </w:rPr>
              <w:t>Relaciones</w:t>
            </w:r>
          </w:p>
          <w:p w:rsidR="005A3566" w:rsidRDefault="00FD776C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Interinstitucional es e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5A3566" w:rsidRDefault="00FD776C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18"/>
              </w:rPr>
              <w:t>3222355310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5A3566" w:rsidRDefault="00FD776C">
            <w:pPr>
              <w:spacing w:after="0" w:line="526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fernandahurtado @unicauca.edu.</w:t>
            </w:r>
          </w:p>
          <w:p w:rsidR="005A3566" w:rsidRDefault="00FD776C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18"/>
              </w:rPr>
              <w:t>co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5A3566" w:rsidRDefault="00FD776C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18"/>
              </w:rPr>
              <w:t>3016259394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bottom"/>
          </w:tcPr>
          <w:p w:rsidR="005A3566" w:rsidRDefault="00FD776C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5A3566" w:rsidRDefault="00FD776C">
      <w:pPr>
        <w:spacing w:after="0"/>
        <w:ind w:left="7025"/>
      </w:pPr>
      <w:r>
        <w:rPr>
          <w:rFonts w:ascii="Times New Roman" w:eastAsia="Times New Roman" w:hAnsi="Times New Roman" w:cs="Times New Roman"/>
        </w:rPr>
        <w:t>Form. PILA/Carga del FIB-2023</w:t>
      </w:r>
    </w:p>
    <w:tbl>
      <w:tblPr>
        <w:tblStyle w:val="TableGrid"/>
        <w:tblW w:w="10205" w:type="dxa"/>
        <w:tblInd w:w="-57" w:type="dxa"/>
        <w:tblCellMar>
          <w:top w:w="0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6"/>
        <w:gridCol w:w="1512"/>
        <w:gridCol w:w="1512"/>
        <w:gridCol w:w="1512"/>
        <w:gridCol w:w="1512"/>
        <w:gridCol w:w="1512"/>
        <w:gridCol w:w="1512"/>
        <w:gridCol w:w="567"/>
      </w:tblGrid>
      <w:tr w:rsidR="005A3566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566" w:rsidRDefault="005A3566"/>
        </w:tc>
      </w:tr>
      <w:tr w:rsidR="005A3566">
        <w:trPr>
          <w:trHeight w:val="1020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A3566" w:rsidRDefault="00FD776C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4"/>
              </w:rPr>
              <w:t>PILA PRESENCIAL</w:t>
            </w:r>
          </w:p>
          <w:p w:rsidR="005A3566" w:rsidRDefault="00FD776C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FORMULARIO DE CARGA DEL FIB</w:t>
            </w:r>
          </w:p>
        </w:tc>
      </w:tr>
      <w:tr w:rsidR="005A3566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CONVOCATORIA: 2024-1 PILA Presencial</w:t>
            </w:r>
          </w:p>
        </w:tc>
      </w:tr>
      <w:tr w:rsidR="005A3566">
        <w:trPr>
          <w:trHeight w:val="6236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348"/>
            </w:pPr>
            <w:r>
              <w:rPr>
                <w:rFonts w:ascii="Times New Roman" w:eastAsia="Times New Roman" w:hAnsi="Times New Roman" w:cs="Times New Roman"/>
                <w:b/>
              </w:rPr>
              <w:t>INSTITUCIÓN: Universidad del Cauca</w:t>
            </w:r>
          </w:p>
          <w:p w:rsidR="005A3566" w:rsidRDefault="00FD776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País: Colombia</w:t>
            </w:r>
          </w:p>
          <w:p w:rsidR="005A3566" w:rsidRDefault="00FD776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Ciudad: Popayán</w:t>
            </w:r>
          </w:p>
          <w:p w:rsidR="005A3566" w:rsidRDefault="00FD776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Tipo de Institución: Público</w:t>
            </w:r>
          </w:p>
          <w:p w:rsidR="005A3566" w:rsidRDefault="00FD776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 xml:space="preserve">Régimen: Nacional            </w:t>
            </w:r>
          </w:p>
          <w:p w:rsidR="005A3566" w:rsidRDefault="00FD776C">
            <w:pPr>
              <w:spacing w:after="0" w:line="587" w:lineRule="auto"/>
              <w:ind w:right="1901"/>
            </w:pPr>
            <w:r>
              <w:rPr>
                <w:rFonts w:ascii="Times New Roman" w:eastAsia="Times New Roman" w:hAnsi="Times New Roman" w:cs="Times New Roman"/>
              </w:rPr>
              <w:t xml:space="preserve">Titular de la Institución (Rector o Representante Legal): Deibar René Hurtado Herrera Fecha de fundación: </w:t>
            </w:r>
          </w:p>
          <w:p w:rsidR="005A3566" w:rsidRDefault="00FD776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Calle: Calle 5 a # 4-70</w:t>
            </w:r>
          </w:p>
          <w:p w:rsidR="005A3566" w:rsidRDefault="00FD776C">
            <w:pPr>
              <w:spacing w:after="349"/>
            </w:pPr>
            <w:r>
              <w:rPr>
                <w:rFonts w:ascii="Times New Roman" w:eastAsia="Times New Roman" w:hAnsi="Times New Roman" w:cs="Times New Roman"/>
              </w:rPr>
              <w:t>Sigla: UDC</w:t>
            </w:r>
          </w:p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URL: https://www.unicauca.edu.co/versionP/</w:t>
            </w:r>
          </w:p>
        </w:tc>
      </w:tr>
      <w:tr w:rsidR="005A3566">
        <w:trPr>
          <w:trHeight w:val="142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566" w:rsidRDefault="005A3566"/>
        </w:tc>
        <w:tc>
          <w:tcPr>
            <w:tcW w:w="1512" w:type="dxa"/>
            <w:vMerge w:val="restart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Apellido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Nombre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5A3566" w:rsidRDefault="00FD776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5A3566">
        <w:trPr>
          <w:trHeight w:val="425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</w:tcPr>
          <w:p w:rsidR="005A3566" w:rsidRDefault="005A35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3566" w:rsidRDefault="005A35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3566" w:rsidRDefault="005A35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3566" w:rsidRDefault="005A35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A3566" w:rsidRDefault="005A3566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5A3566" w:rsidRDefault="005A3566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A3566" w:rsidRDefault="005A3566"/>
        </w:tc>
      </w:tr>
      <w:tr w:rsidR="005A3566">
        <w:trPr>
          <w:trHeight w:val="453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5A3566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5A3566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Internacionales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5A3566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5A3566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5A3566"/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A3566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A3566" w:rsidRDefault="005A3566"/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righ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right="3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A3566" w:rsidRDefault="005A3566"/>
        </w:tc>
      </w:tr>
    </w:tbl>
    <w:p w:rsidR="005A3566" w:rsidRDefault="00FD776C">
      <w:pPr>
        <w:spacing w:after="93"/>
        <w:ind w:left="57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5A35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ESTUDIANTES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Estudiantes: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por Asignación:</w:t>
            </w:r>
          </w:p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 pregrado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a Concertar: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Académico/Ciclo Escolar-Año:</w:t>
            </w:r>
          </w:p>
        </w:tc>
      </w:tr>
      <w:tr w:rsidR="005A3566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Inicio: 05 de febrero de 2024</w:t>
            </w:r>
          </w:p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Finaliza: 15 de junio de 2024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Fecha límite de recepción de Cartas de Postulación: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2023-10-31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Vigencia de Beneficios: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2024.1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Sesión de Orientación Obligatoria:</w:t>
            </w:r>
          </w:p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Inducción con estudiantes de primer semestre - presencial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24 de junio hasta el 08 de julio de 2024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Exámenes Finales: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desde el 4 hasta el 15 de junio de 2024</w:t>
            </w:r>
          </w:p>
        </w:tc>
      </w:tr>
      <w:tr w:rsidR="005A35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5A3566"/>
        </w:tc>
      </w:tr>
    </w:tbl>
    <w:p w:rsidR="005A3566" w:rsidRDefault="00FD776C">
      <w:pPr>
        <w:spacing w:after="0"/>
        <w:ind w:left="-70" w:right="-63"/>
      </w:pPr>
      <w:r>
        <w:rPr>
          <w:noProof/>
        </w:rPr>
        <w:lastRenderedPageBreak/>
        <w:drawing>
          <wp:inline distT="0" distB="0" distL="0" distR="0">
            <wp:extent cx="6492240" cy="8869680"/>
            <wp:effectExtent l="0" t="0" r="0" b="0"/>
            <wp:docPr id="10254" name="Picture 10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4" name="Picture 102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886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566" w:rsidRDefault="00FD776C">
      <w:p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314" w:line="265" w:lineRule="auto"/>
        <w:ind w:left="-5" w:hanging="10"/>
      </w:pPr>
      <w:r>
        <w:rPr>
          <w:rFonts w:ascii="Arial" w:eastAsia="Arial" w:hAnsi="Arial" w:cs="Arial"/>
          <w:sz w:val="20"/>
        </w:rPr>
        <w:t>Facultad de Derecho, Ciencias Políticas y Sociales: Programa de Ciencia Política</w:t>
      </w:r>
    </w:p>
    <w:p w:rsidR="005A3566" w:rsidRDefault="00FD776C">
      <w:p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314" w:line="265" w:lineRule="auto"/>
        <w:ind w:left="-5" w:hanging="10"/>
      </w:pPr>
      <w:r>
        <w:rPr>
          <w:rFonts w:ascii="Arial" w:eastAsia="Arial" w:hAnsi="Arial" w:cs="Arial"/>
          <w:sz w:val="20"/>
        </w:rPr>
        <w:t>Facultad de Ingeniería Civil: Programa de Arquitectura</w:t>
      </w:r>
    </w:p>
    <w:p w:rsidR="005A3566" w:rsidRDefault="00FD776C">
      <w:p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70" w:line="265" w:lineRule="auto"/>
        <w:ind w:left="-5" w:hanging="10"/>
      </w:pPr>
      <w:r>
        <w:rPr>
          <w:rFonts w:ascii="Arial" w:eastAsia="Arial" w:hAnsi="Arial" w:cs="Arial"/>
          <w:sz w:val="20"/>
        </w:rPr>
        <w:t>Facultad de Ingeniería Electrónica y Telecomunicaciones: Programa de Ingeniería Electrónica</w:t>
      </w:r>
    </w:p>
    <w:tbl>
      <w:tblPr>
        <w:tblStyle w:val="TableGrid"/>
        <w:tblW w:w="10205" w:type="dxa"/>
        <w:tblInd w:w="-57" w:type="dxa"/>
        <w:tblCellMar>
          <w:top w:w="57" w:type="dxa"/>
          <w:left w:w="57" w:type="dxa"/>
          <w:bottom w:w="0" w:type="dxa"/>
          <w:right w:w="237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4536"/>
        <w:gridCol w:w="567"/>
      </w:tblGrid>
      <w:tr w:rsidR="005A3566">
        <w:trPr>
          <w:trHeight w:val="170"/>
        </w:trPr>
        <w:tc>
          <w:tcPr>
            <w:tcW w:w="10205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3"/>
        </w:trPr>
        <w:tc>
          <w:tcPr>
            <w:tcW w:w="51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UNIDADES ACADÉMICAS ESTUDIANTES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5A3566"/>
        </w:tc>
      </w:tr>
      <w:tr w:rsidR="005A3566">
        <w:trPr>
          <w:trHeight w:val="397"/>
        </w:trPr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FFFFF"/>
          </w:tcPr>
          <w:p w:rsidR="005A3566" w:rsidRDefault="00FD776C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02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5A3566"/>
        </w:tc>
      </w:tr>
      <w:tr w:rsidR="005A3566">
        <w:trPr>
          <w:trHeight w:val="283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  <w:ind w:left="199" w:right="19"/>
              <w:jc w:val="both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</w:tcPr>
          <w:p w:rsidR="005A3566" w:rsidRDefault="00FD776C">
            <w:pPr>
              <w:spacing w:after="0"/>
              <w:ind w:left="18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Unidad Académica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Activo para Carga del FIB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5A3566">
        <w:trPr>
          <w:trHeight w:val="9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23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Contables, Económicas y</w:t>
            </w:r>
          </w:p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Administrativas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A3566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205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205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205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205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432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432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432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432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Derecho, Ciencias Políticas y Sociales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205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205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205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205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432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432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432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432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A356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Artes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1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Agrarias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Ciencias de la Salud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1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Humanas y Sociales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9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23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Ciencias Naturales, Exactas y de la</w:t>
            </w:r>
          </w:p>
          <w:p w:rsidR="005A3566" w:rsidRDefault="00FD776C">
            <w:pPr>
              <w:spacing w:after="0"/>
              <w:ind w:left="181"/>
              <w:jc w:val="center"/>
            </w:pPr>
            <w:r>
              <w:rPr>
                <w:rFonts w:ascii="Arial" w:eastAsia="Arial" w:hAnsi="Arial" w:cs="Arial"/>
                <w:sz w:val="18"/>
              </w:rPr>
              <w:t>Educación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1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Ingeniería Civil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90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23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Facultad de Ingeniería Electrónica y</w:t>
            </w:r>
          </w:p>
          <w:p w:rsidR="005A3566" w:rsidRDefault="00FD776C">
            <w:pPr>
              <w:spacing w:after="0"/>
              <w:ind w:left="181"/>
              <w:jc w:val="center"/>
            </w:pPr>
            <w:r>
              <w:rPr>
                <w:rFonts w:ascii="Arial" w:eastAsia="Arial" w:hAnsi="Arial" w:cs="Arial"/>
                <w:sz w:val="18"/>
              </w:rPr>
              <w:t>Telecomunicaciones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5A3566"/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3566" w:rsidRDefault="00FD776C">
            <w:pPr>
              <w:spacing w:after="0"/>
              <w:ind w:left="18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5A3566"/>
        </w:tc>
      </w:tr>
    </w:tbl>
    <w:p w:rsidR="005A3566" w:rsidRDefault="00FD776C">
      <w:pPr>
        <w:spacing w:after="93"/>
        <w:ind w:left="57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5A35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ACADÉMICOS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Académicos: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</w:tbl>
    <w:tbl>
      <w:tblPr>
        <w:tblStyle w:val="TableGrid"/>
        <w:tblpPr w:vertAnchor="page" w:horzAnchor="page" w:tblpX="567" w:tblpY="13606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5A35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GESTORES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Gestores:</w:t>
            </w:r>
          </w:p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5A35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5A3566"/>
        </w:tc>
      </w:tr>
    </w:tbl>
    <w:tbl>
      <w:tblPr>
        <w:tblStyle w:val="TableGrid"/>
        <w:tblpPr w:vertAnchor="text" w:tblpX="-57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5A35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737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</w:tbl>
    <w:p w:rsidR="005A3566" w:rsidRDefault="005A3566">
      <w:pPr>
        <w:spacing w:after="3355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5A35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INVESTIGADORES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Investigadores:</w:t>
            </w:r>
          </w:p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</w:tbl>
    <w:p w:rsidR="005A3566" w:rsidRDefault="005A3566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5A35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5A3566"/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5A35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ADICIONAL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del Viaje:</w:t>
            </w:r>
          </w:p>
        </w:tc>
      </w:tr>
      <w:tr w:rsidR="005A3566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 Universidad del Cauca les brinda acompañamiento dependiendo de la información brindada por el becado.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Hospedaje:</w:t>
            </w:r>
          </w:p>
        </w:tc>
      </w:tr>
      <w:tr w:rsidR="005A3566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La Universidad del Cauca les brinda recomendaciones de lugares de vivienda, pero es decisión del becado su lugar de hospeda</w:t>
            </w:r>
            <w:r>
              <w:rPr>
                <w:rFonts w:ascii="Arial" w:eastAsia="Arial" w:hAnsi="Arial" w:cs="Arial"/>
                <w:sz w:val="20"/>
              </w:rPr>
              <w:t>je.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Alimentación:</w:t>
            </w:r>
          </w:p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La Universidad del Cauca les brinda recomendaciones de restaurantes cercanos.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Costos Estimados por Mes que Deberá Asumir el Estudiante, Académico, Investigador y/o Gestor:</w:t>
            </w:r>
          </w:p>
        </w:tc>
      </w:tr>
      <w:tr w:rsidR="005A3566">
        <w:trPr>
          <w:trHeight w:val="2268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283" w:line="296" w:lineRule="auto"/>
            </w:pPr>
            <w:r>
              <w:rPr>
                <w:rFonts w:ascii="Arial" w:eastAsia="Arial" w:hAnsi="Arial" w:cs="Arial"/>
                <w:sz w:val="20"/>
              </w:rPr>
              <w:t>A cada estudiante se le hará entrega de un total de cuatro millones doscientos cincuenta mil pesos ($ 4. 250.000) valor que deberá administrar durante los cuatro meses de intercambio.</w:t>
            </w:r>
          </w:p>
          <w:p w:rsidR="005A3566" w:rsidRDefault="00FD776C">
            <w:pPr>
              <w:spacing w:after="0" w:line="592" w:lineRule="auto"/>
              <w:ind w:right="1054"/>
            </w:pPr>
            <w:r>
              <w:rPr>
                <w:rFonts w:ascii="Arial" w:eastAsia="Arial" w:hAnsi="Arial" w:cs="Arial"/>
                <w:sz w:val="20"/>
              </w:rPr>
              <w:t>El estudiante tendrá por mes un valor de un millón sesenta y dos mil qui</w:t>
            </w:r>
            <w:r>
              <w:rPr>
                <w:rFonts w:ascii="Arial" w:eastAsia="Arial" w:hAnsi="Arial" w:cs="Arial"/>
                <w:sz w:val="20"/>
              </w:rPr>
              <w:t>nientos pesos ($1.062.500) El estudiante debe asumir el pago de: seguro estudiantil.</w:t>
            </w:r>
          </w:p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Dichos valores se ajustan para el pago de vivienda y alimentación en la ciudad de Popayán.</w:t>
            </w:r>
          </w:p>
        </w:tc>
      </w:tr>
      <w:tr w:rsidR="005A35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5A3566"/>
        </w:tc>
      </w:tr>
      <w:tr w:rsidR="005A3566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Especiales para Personas en Situación de Discapacidad:</w:t>
            </w:r>
          </w:p>
        </w:tc>
      </w:tr>
      <w:tr w:rsidR="005A35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5A3566"/>
        </w:tc>
      </w:tr>
      <w:tr w:rsidR="005A3566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Algunas Facultades de la Universidad del Cauca cuentan con instalaciones adecuadas para estudiantes con discapacidad.</w:t>
            </w:r>
          </w:p>
        </w:tc>
      </w:tr>
      <w:tr w:rsidR="005A3566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Contacto de Emergencia:</w:t>
            </w:r>
          </w:p>
        </w:tc>
      </w:tr>
      <w:tr w:rsidR="005A3566">
        <w:trPr>
          <w:trHeight w:val="19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66" w:rsidRDefault="00FD776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 xml:space="preserve">Jefe ORII: Luisa Fernanda Hurtado </w:t>
            </w:r>
          </w:p>
          <w:p w:rsidR="005A3566" w:rsidRDefault="00FD776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Teléfono: + 57 3222355310</w:t>
            </w:r>
          </w:p>
          <w:p w:rsidR="005A3566" w:rsidRDefault="00FD776C">
            <w:pPr>
              <w:spacing w:after="319"/>
            </w:pPr>
            <w:r>
              <w:rPr>
                <w:rFonts w:ascii="Arial" w:eastAsia="Arial" w:hAnsi="Arial" w:cs="Arial"/>
                <w:sz w:val="20"/>
              </w:rPr>
              <w:t>Correo: fernandahurtado@unicauca.edu.co</w:t>
            </w:r>
          </w:p>
          <w:p w:rsidR="005A3566" w:rsidRDefault="00FD776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Movilidad académica: Daniela López</w:t>
            </w:r>
          </w:p>
          <w:p w:rsidR="005A3566" w:rsidRDefault="00FD776C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Teléfono: 3016259394</w:t>
            </w:r>
          </w:p>
          <w:p w:rsidR="005A3566" w:rsidRDefault="00FD77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Correo: movilidadacademica@unicauca.edu.co</w:t>
            </w:r>
          </w:p>
        </w:tc>
      </w:tr>
      <w:tr w:rsidR="005A3566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A3566" w:rsidRDefault="005A3566"/>
        </w:tc>
      </w:tr>
      <w:tr w:rsidR="005A3566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COMPROMISO DE LA INSTITUCIÓN UNIVERSITARIA</w:t>
            </w:r>
          </w:p>
        </w:tc>
      </w:tr>
      <w:tr w:rsidR="005A3566">
        <w:trPr>
          <w:trHeight w:val="1871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3566" w:rsidRDefault="00FD776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Nombre de la persona que llena el formulario: Luisa Fernanda Hurtado Bedoya</w:t>
            </w:r>
          </w:p>
          <w:p w:rsidR="005A3566" w:rsidRDefault="00FD776C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Cargo: Jefe de la Oficina de Relaciones Interinstitucionales e Internacionales</w:t>
            </w:r>
          </w:p>
          <w:p w:rsidR="005A3566" w:rsidRDefault="00FD776C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Correo electrónico: movilidadacademica@unicauca.edu.co</w:t>
            </w:r>
          </w:p>
        </w:tc>
      </w:tr>
    </w:tbl>
    <w:p w:rsidR="005A3566" w:rsidRDefault="00FD776C">
      <w:pPr>
        <w:spacing w:after="284" w:line="296" w:lineRule="auto"/>
        <w:ind w:left="1134" w:right="567"/>
        <w:jc w:val="both"/>
      </w:pPr>
      <w:r>
        <w:rPr>
          <w:rFonts w:ascii="Arial" w:eastAsia="Arial" w:hAnsi="Arial" w:cs="Arial"/>
          <w:sz w:val="20"/>
        </w:rPr>
        <w:t xml:space="preserve">( ) Manifiesto que la institución se compromete a cumplir con las becas de hospedaje y alimentación definidas en este formulario, así como los demás compromisos estipulados en la convocatoria para los estudiantes, académicos, investigadores y gestores que </w:t>
      </w:r>
      <w:r>
        <w:rPr>
          <w:rFonts w:ascii="Arial" w:eastAsia="Arial" w:hAnsi="Arial" w:cs="Arial"/>
          <w:sz w:val="20"/>
        </w:rPr>
        <w:t xml:space="preserve">se reciban a través del esquema de intercambio del programa PILA. </w:t>
      </w:r>
    </w:p>
    <w:p w:rsidR="005A3566" w:rsidRDefault="00FD776C">
      <w:pPr>
        <w:spacing w:after="569"/>
        <w:ind w:left="283"/>
        <w:jc w:val="center"/>
      </w:pPr>
      <w:r>
        <w:rPr>
          <w:rFonts w:ascii="Segoe UI Symbol" w:eastAsia="Segoe UI Symbol" w:hAnsi="Segoe UI Symbol" w:cs="Segoe UI Symbol"/>
          <w:sz w:val="20"/>
          <w:bdr w:val="single" w:sz="4" w:space="0" w:color="000000"/>
        </w:rPr>
        <w:t>✔</w:t>
      </w:r>
    </w:p>
    <w:p w:rsidR="005A3566" w:rsidRDefault="00FD776C">
      <w:pPr>
        <w:spacing w:after="10"/>
        <w:ind w:left="-5" w:hanging="10"/>
      </w:pPr>
      <w:r>
        <w:rPr>
          <w:rFonts w:ascii="Arial" w:eastAsia="Arial" w:hAnsi="Arial" w:cs="Arial"/>
        </w:rPr>
        <w:t>ESTE ANEXO ES PARTE INTEGRAL DEL CONVENIO DE INTERCAMBIO ACADÉMICO</w:t>
      </w:r>
    </w:p>
    <w:p w:rsidR="005A3566" w:rsidRDefault="00FD776C">
      <w:pPr>
        <w:spacing w:after="10"/>
        <w:ind w:left="-5" w:hanging="10"/>
      </w:pPr>
      <w:r>
        <w:rPr>
          <w:rFonts w:ascii="Arial" w:eastAsia="Arial" w:hAnsi="Arial" w:cs="Arial"/>
        </w:rPr>
        <w:t>CELEBRADO ENTRE LA "ASCUN", LA "ANUIES" Y EL "CIN" EL 25 DE OCTUBRE DE 2017.</w:t>
      </w:r>
    </w:p>
    <w:sectPr w:rsidR="005A3566">
      <w:footerReference w:type="even" r:id="rId8"/>
      <w:footerReference w:type="default" r:id="rId9"/>
      <w:footerReference w:type="first" r:id="rId10"/>
      <w:pgSz w:w="11906" w:h="16838"/>
      <w:pgMar w:top="1417" w:right="1191" w:bottom="1134" w:left="624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776C">
      <w:pPr>
        <w:spacing w:after="0" w:line="240" w:lineRule="auto"/>
      </w:pPr>
      <w:r>
        <w:separator/>
      </w:r>
    </w:p>
  </w:endnote>
  <w:endnote w:type="continuationSeparator" w:id="0">
    <w:p w:rsidR="00000000" w:rsidRDefault="00FD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566" w:rsidRDefault="00FD776C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7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566" w:rsidRDefault="00FD776C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2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10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566" w:rsidRDefault="00FD776C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7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776C">
      <w:pPr>
        <w:spacing w:after="0" w:line="240" w:lineRule="auto"/>
      </w:pPr>
      <w:r>
        <w:separator/>
      </w:r>
    </w:p>
  </w:footnote>
  <w:footnote w:type="continuationSeparator" w:id="0">
    <w:p w:rsidR="00000000" w:rsidRDefault="00FD7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66"/>
    <w:rsid w:val="005A3566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B4A57-82A1-4787-B38B-73BE0F3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763</Words>
  <Characters>4202</Characters>
  <Application>Microsoft Office Word</Application>
  <DocSecurity>4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Ríos Artacho</dc:creator>
  <cp:keywords/>
  <cp:lastModifiedBy>Griselda Ríos Artacho</cp:lastModifiedBy>
  <cp:revision>2</cp:revision>
  <dcterms:created xsi:type="dcterms:W3CDTF">2023-09-08T14:29:00Z</dcterms:created>
  <dcterms:modified xsi:type="dcterms:W3CDTF">2023-09-08T14:29:00Z</dcterms:modified>
</cp:coreProperties>
</file>