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56A17" w14:textId="77777777" w:rsidR="00BF3877" w:rsidRDefault="00BF3877" w:rsidP="0099429E">
      <w:pPr>
        <w:spacing w:before="240" w:after="0" w:line="240" w:lineRule="auto"/>
        <w:jc w:val="center"/>
        <w:rPr>
          <w:rFonts w:ascii="Arial" w:eastAsia="Times New Roman" w:hAnsi="Arial" w:cs="Arial"/>
          <w:b/>
          <w:bCs/>
          <w:color w:val="000000"/>
          <w:sz w:val="24"/>
          <w:szCs w:val="24"/>
          <w:u w:val="single"/>
          <w:lang w:eastAsia="es-ES"/>
        </w:rPr>
      </w:pPr>
      <w:bookmarkStart w:id="0" w:name="_GoBack"/>
      <w:bookmarkEnd w:id="0"/>
    </w:p>
    <w:p w14:paraId="1F0F5465" w14:textId="77777777" w:rsidR="00BF3877" w:rsidRDefault="00BF3877" w:rsidP="0099429E">
      <w:pPr>
        <w:spacing w:before="240" w:after="0" w:line="240" w:lineRule="auto"/>
        <w:jc w:val="center"/>
        <w:rPr>
          <w:rFonts w:ascii="Arial" w:eastAsia="Times New Roman" w:hAnsi="Arial" w:cs="Arial"/>
          <w:b/>
          <w:bCs/>
          <w:color w:val="000000"/>
          <w:sz w:val="24"/>
          <w:szCs w:val="24"/>
          <w:u w:val="single"/>
          <w:lang w:eastAsia="es-ES"/>
        </w:rPr>
      </w:pPr>
    </w:p>
    <w:p w14:paraId="6E897236" w14:textId="4D53B338" w:rsidR="008207F3" w:rsidRPr="00A41F7B" w:rsidRDefault="008207F3" w:rsidP="0099429E">
      <w:pPr>
        <w:spacing w:before="240" w:after="0" w:line="240" w:lineRule="auto"/>
        <w:jc w:val="center"/>
        <w:rPr>
          <w:rFonts w:ascii="Times New Roman" w:eastAsia="Times New Roman" w:hAnsi="Times New Roman" w:cs="Times New Roman"/>
          <w:sz w:val="28"/>
          <w:szCs w:val="28"/>
          <w:lang w:eastAsia="es-ES"/>
        </w:rPr>
      </w:pPr>
      <w:r w:rsidRPr="00A41F7B">
        <w:rPr>
          <w:rFonts w:ascii="Arial" w:eastAsia="Times New Roman" w:hAnsi="Arial" w:cs="Arial"/>
          <w:b/>
          <w:bCs/>
          <w:color w:val="000000"/>
          <w:sz w:val="28"/>
          <w:szCs w:val="28"/>
          <w:u w:val="single"/>
          <w:lang w:eastAsia="es-ES"/>
        </w:rPr>
        <w:t>Aspectos inmunológicos del proceso reproductivo</w:t>
      </w:r>
    </w:p>
    <w:p w14:paraId="29EF6CC4" w14:textId="77777777" w:rsidR="008207F3" w:rsidRDefault="008207F3" w:rsidP="0099429E">
      <w:pPr>
        <w:spacing w:before="240" w:after="0" w:line="240" w:lineRule="auto"/>
        <w:jc w:val="center"/>
        <w:rPr>
          <w:rFonts w:ascii="Times New Roman" w:eastAsia="Times New Roman" w:hAnsi="Times New Roman" w:cs="Times New Roman"/>
          <w:sz w:val="24"/>
          <w:szCs w:val="24"/>
          <w:lang w:eastAsia="es-ES"/>
        </w:rPr>
      </w:pPr>
    </w:p>
    <w:p w14:paraId="612C6B73" w14:textId="77777777" w:rsidR="00203EEF" w:rsidRDefault="00203EEF" w:rsidP="0099429E">
      <w:pPr>
        <w:spacing w:before="240" w:after="0" w:line="240" w:lineRule="auto"/>
        <w:jc w:val="center"/>
        <w:rPr>
          <w:rFonts w:ascii="Times New Roman" w:eastAsia="Times New Roman" w:hAnsi="Times New Roman" w:cs="Times New Roman"/>
          <w:sz w:val="24"/>
          <w:szCs w:val="24"/>
          <w:lang w:eastAsia="es-ES"/>
        </w:rPr>
      </w:pPr>
    </w:p>
    <w:p w14:paraId="0023093A" w14:textId="77777777" w:rsidR="00203EEF" w:rsidRPr="008207F3" w:rsidRDefault="00203EEF" w:rsidP="0099429E">
      <w:pPr>
        <w:spacing w:before="240" w:after="0" w:line="240" w:lineRule="auto"/>
        <w:jc w:val="center"/>
        <w:rPr>
          <w:rFonts w:ascii="Times New Roman" w:eastAsia="Times New Roman" w:hAnsi="Times New Roman" w:cs="Times New Roman"/>
          <w:sz w:val="24"/>
          <w:szCs w:val="24"/>
          <w:lang w:eastAsia="es-ES"/>
        </w:rPr>
      </w:pPr>
    </w:p>
    <w:p w14:paraId="5B259F81" w14:textId="77777777" w:rsidR="008207F3" w:rsidRDefault="008207F3" w:rsidP="0099429E">
      <w:pPr>
        <w:shd w:val="clear" w:color="auto" w:fill="FFFFFF"/>
        <w:spacing w:before="240" w:after="0" w:line="240" w:lineRule="auto"/>
        <w:jc w:val="center"/>
        <w:outlineLvl w:val="1"/>
        <w:rPr>
          <w:rFonts w:ascii="Arial" w:eastAsia="Times New Roman" w:hAnsi="Arial" w:cs="Arial"/>
          <w:color w:val="343A40"/>
          <w:sz w:val="48"/>
          <w:szCs w:val="48"/>
          <w:lang w:eastAsia="es-ES"/>
        </w:rPr>
      </w:pPr>
      <w:r w:rsidRPr="008207F3">
        <w:rPr>
          <w:rFonts w:ascii="Arial" w:eastAsia="Times New Roman" w:hAnsi="Arial" w:cs="Arial"/>
          <w:color w:val="343A40"/>
          <w:sz w:val="48"/>
          <w:szCs w:val="48"/>
          <w:lang w:eastAsia="es-ES"/>
        </w:rPr>
        <w:t>INFERTILIDAD POR FACTORES EXTERNOS</w:t>
      </w:r>
    </w:p>
    <w:p w14:paraId="4D6502DD" w14:textId="77777777" w:rsidR="00203EEF" w:rsidRDefault="00203EEF" w:rsidP="0099429E">
      <w:pPr>
        <w:shd w:val="clear" w:color="auto" w:fill="FFFFFF"/>
        <w:spacing w:before="240" w:after="0" w:line="240" w:lineRule="auto"/>
        <w:jc w:val="center"/>
        <w:outlineLvl w:val="1"/>
        <w:rPr>
          <w:rFonts w:ascii="Times New Roman" w:eastAsia="Times New Roman" w:hAnsi="Times New Roman" w:cs="Times New Roman"/>
          <w:b/>
          <w:bCs/>
          <w:sz w:val="36"/>
          <w:szCs w:val="36"/>
          <w:lang w:eastAsia="es-ES"/>
        </w:rPr>
      </w:pPr>
    </w:p>
    <w:p w14:paraId="372BA8D5" w14:textId="77777777" w:rsidR="00203EEF" w:rsidRPr="008207F3" w:rsidRDefault="00203EEF" w:rsidP="0099429E">
      <w:pPr>
        <w:shd w:val="clear" w:color="auto" w:fill="FFFFFF"/>
        <w:spacing w:before="240" w:after="0" w:line="240" w:lineRule="auto"/>
        <w:jc w:val="center"/>
        <w:outlineLvl w:val="1"/>
        <w:rPr>
          <w:rFonts w:ascii="Times New Roman" w:eastAsia="Times New Roman" w:hAnsi="Times New Roman" w:cs="Times New Roman"/>
          <w:b/>
          <w:bCs/>
          <w:sz w:val="36"/>
          <w:szCs w:val="36"/>
          <w:lang w:eastAsia="es-ES"/>
        </w:rPr>
      </w:pPr>
    </w:p>
    <w:p w14:paraId="20F8D756" w14:textId="77777777" w:rsidR="008207F3" w:rsidRPr="008207F3" w:rsidRDefault="008207F3" w:rsidP="0099429E">
      <w:pPr>
        <w:spacing w:before="240" w:after="0" w:line="240" w:lineRule="auto"/>
        <w:jc w:val="center"/>
        <w:rPr>
          <w:rFonts w:ascii="Times New Roman" w:eastAsia="Times New Roman" w:hAnsi="Times New Roman" w:cs="Times New Roman"/>
          <w:sz w:val="24"/>
          <w:szCs w:val="24"/>
          <w:lang w:eastAsia="es-ES"/>
        </w:rPr>
      </w:pPr>
    </w:p>
    <w:p w14:paraId="0569BD8F" w14:textId="5E4EBF70" w:rsidR="008207F3" w:rsidRPr="008207F3" w:rsidRDefault="008207F3" w:rsidP="0099429E">
      <w:pPr>
        <w:shd w:val="clear" w:color="auto" w:fill="FFFFFF"/>
        <w:spacing w:before="240" w:after="0" w:line="240" w:lineRule="auto"/>
        <w:jc w:val="center"/>
        <w:outlineLvl w:val="1"/>
        <w:rPr>
          <w:rFonts w:ascii="Times New Roman" w:eastAsia="Times New Roman" w:hAnsi="Times New Roman" w:cs="Times New Roman"/>
          <w:b/>
          <w:bCs/>
          <w:sz w:val="36"/>
          <w:szCs w:val="36"/>
          <w:lang w:eastAsia="es-ES"/>
        </w:rPr>
      </w:pPr>
      <w:r w:rsidRPr="008207F3">
        <w:rPr>
          <w:rFonts w:ascii="Arial" w:eastAsia="Times New Roman" w:hAnsi="Arial" w:cs="Arial"/>
          <w:b/>
          <w:bCs/>
          <w:color w:val="000000"/>
          <w:sz w:val="48"/>
          <w:szCs w:val="48"/>
          <w:lang w:eastAsia="es-ES"/>
        </w:rPr>
        <w:t>Agrotóxicos, Calor, Deficiencia de Vit</w:t>
      </w:r>
      <w:r w:rsidR="00203EEF">
        <w:rPr>
          <w:rFonts w:ascii="Arial" w:eastAsia="Times New Roman" w:hAnsi="Arial" w:cs="Arial"/>
          <w:b/>
          <w:bCs/>
          <w:color w:val="000000"/>
          <w:sz w:val="48"/>
          <w:szCs w:val="48"/>
          <w:lang w:eastAsia="es-ES"/>
        </w:rPr>
        <w:t>amina</w:t>
      </w:r>
      <w:r w:rsidRPr="008207F3">
        <w:rPr>
          <w:rFonts w:ascii="Arial" w:eastAsia="Times New Roman" w:hAnsi="Arial" w:cs="Arial"/>
          <w:b/>
          <w:bCs/>
          <w:color w:val="000000"/>
          <w:sz w:val="48"/>
          <w:szCs w:val="48"/>
          <w:lang w:eastAsia="es-ES"/>
        </w:rPr>
        <w:t xml:space="preserve"> D</w:t>
      </w:r>
      <w:r w:rsidR="00203EEF">
        <w:rPr>
          <w:rFonts w:ascii="Arial" w:eastAsia="Times New Roman" w:hAnsi="Arial" w:cs="Arial"/>
          <w:b/>
          <w:bCs/>
          <w:color w:val="000000"/>
          <w:sz w:val="48"/>
          <w:szCs w:val="48"/>
          <w:lang w:eastAsia="es-ES"/>
        </w:rPr>
        <w:t>,</w:t>
      </w:r>
      <w:r w:rsidR="00203EEF" w:rsidRPr="00203EEF">
        <w:rPr>
          <w:rFonts w:ascii="Arial" w:eastAsia="Times New Roman" w:hAnsi="Arial" w:cs="Arial"/>
          <w:b/>
          <w:bCs/>
          <w:color w:val="000000"/>
          <w:sz w:val="48"/>
          <w:szCs w:val="48"/>
          <w:lang w:eastAsia="es-ES"/>
        </w:rPr>
        <w:t xml:space="preserve"> </w:t>
      </w:r>
      <w:r w:rsidR="00BF3877">
        <w:rPr>
          <w:rFonts w:ascii="Arial" w:eastAsia="Times New Roman" w:hAnsi="Arial" w:cs="Arial"/>
          <w:b/>
          <w:bCs/>
          <w:color w:val="000000"/>
          <w:sz w:val="48"/>
          <w:szCs w:val="48"/>
          <w:lang w:eastAsia="es-ES"/>
        </w:rPr>
        <w:t>Alto y Bajo IMC</w:t>
      </w:r>
      <w:r w:rsidR="00203EEF" w:rsidRPr="008207F3">
        <w:rPr>
          <w:rFonts w:ascii="Arial" w:eastAsia="Times New Roman" w:hAnsi="Arial" w:cs="Arial"/>
          <w:b/>
          <w:bCs/>
          <w:color w:val="000000"/>
          <w:sz w:val="48"/>
          <w:szCs w:val="48"/>
          <w:lang w:eastAsia="es-ES"/>
        </w:rPr>
        <w:t>,</w:t>
      </w:r>
      <w:r w:rsidR="00203EEF" w:rsidRPr="00203EEF">
        <w:rPr>
          <w:rFonts w:ascii="Arial" w:eastAsia="Times New Roman" w:hAnsi="Arial" w:cs="Arial"/>
          <w:b/>
          <w:bCs/>
          <w:color w:val="000000"/>
          <w:sz w:val="48"/>
          <w:szCs w:val="48"/>
          <w:lang w:eastAsia="es-ES"/>
        </w:rPr>
        <w:t xml:space="preserve"> </w:t>
      </w:r>
      <w:r w:rsidR="00203EEF" w:rsidRPr="008207F3">
        <w:rPr>
          <w:rFonts w:ascii="Arial" w:eastAsia="Times New Roman" w:hAnsi="Arial" w:cs="Arial"/>
          <w:b/>
          <w:bCs/>
          <w:color w:val="000000"/>
          <w:sz w:val="48"/>
          <w:szCs w:val="48"/>
          <w:lang w:eastAsia="es-ES"/>
        </w:rPr>
        <w:t>Radiaciones</w:t>
      </w:r>
    </w:p>
    <w:p w14:paraId="4499DD15" w14:textId="77777777" w:rsidR="008207F3" w:rsidRDefault="008207F3" w:rsidP="0099429E">
      <w:pPr>
        <w:spacing w:before="240" w:after="0" w:line="240" w:lineRule="auto"/>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sz w:val="24"/>
          <w:szCs w:val="24"/>
          <w:lang w:eastAsia="es-ES"/>
        </w:rPr>
        <w:br/>
      </w:r>
    </w:p>
    <w:p w14:paraId="5DC34911" w14:textId="77777777" w:rsidR="008207F3" w:rsidRDefault="008207F3" w:rsidP="0099429E">
      <w:pPr>
        <w:spacing w:before="240" w:after="0" w:line="240" w:lineRule="auto"/>
        <w:jc w:val="both"/>
        <w:rPr>
          <w:rFonts w:ascii="Times New Roman" w:eastAsia="Times New Roman" w:hAnsi="Times New Roman" w:cs="Times New Roman"/>
          <w:sz w:val="24"/>
          <w:szCs w:val="24"/>
          <w:lang w:eastAsia="es-ES"/>
        </w:rPr>
      </w:pPr>
    </w:p>
    <w:p w14:paraId="27D6F43C" w14:textId="77777777" w:rsidR="008207F3" w:rsidRDefault="008207F3" w:rsidP="0099429E">
      <w:pPr>
        <w:spacing w:before="240" w:after="0" w:line="240" w:lineRule="auto"/>
        <w:jc w:val="both"/>
        <w:rPr>
          <w:rFonts w:ascii="Times New Roman" w:eastAsia="Times New Roman" w:hAnsi="Times New Roman" w:cs="Times New Roman"/>
          <w:sz w:val="24"/>
          <w:szCs w:val="24"/>
          <w:lang w:eastAsia="es-ES"/>
        </w:rPr>
      </w:pPr>
    </w:p>
    <w:p w14:paraId="7C645A37" w14:textId="77777777" w:rsidR="008207F3" w:rsidRDefault="008207F3" w:rsidP="0099429E">
      <w:pPr>
        <w:spacing w:before="240" w:after="0" w:line="240" w:lineRule="auto"/>
        <w:jc w:val="both"/>
        <w:rPr>
          <w:rFonts w:ascii="Times New Roman" w:eastAsia="Times New Roman" w:hAnsi="Times New Roman" w:cs="Times New Roman"/>
          <w:sz w:val="24"/>
          <w:szCs w:val="24"/>
          <w:lang w:eastAsia="es-ES"/>
        </w:rPr>
      </w:pPr>
    </w:p>
    <w:p w14:paraId="30E5E791" w14:textId="77777777" w:rsidR="008207F3" w:rsidRPr="008207F3" w:rsidRDefault="008207F3" w:rsidP="0099429E">
      <w:pPr>
        <w:spacing w:before="240" w:after="0" w:line="240" w:lineRule="auto"/>
        <w:jc w:val="both"/>
        <w:rPr>
          <w:rFonts w:ascii="Times New Roman" w:eastAsia="Times New Roman" w:hAnsi="Times New Roman" w:cs="Times New Roman"/>
          <w:sz w:val="24"/>
          <w:szCs w:val="24"/>
          <w:lang w:eastAsia="es-ES"/>
        </w:rPr>
      </w:pPr>
    </w:p>
    <w:p w14:paraId="7EF17B9D" w14:textId="0C7E5F56" w:rsidR="008207F3" w:rsidRPr="00A41F7B" w:rsidRDefault="008207F3" w:rsidP="0099429E">
      <w:pPr>
        <w:spacing w:before="240" w:after="0" w:line="240" w:lineRule="auto"/>
        <w:jc w:val="both"/>
        <w:rPr>
          <w:rFonts w:ascii="Arial" w:eastAsia="Times New Roman" w:hAnsi="Arial" w:cs="Arial"/>
          <w:sz w:val="32"/>
          <w:szCs w:val="24"/>
          <w:lang w:eastAsia="es-ES"/>
        </w:rPr>
      </w:pPr>
      <w:r w:rsidRPr="00A41F7B">
        <w:rPr>
          <w:rFonts w:ascii="Arial" w:eastAsia="Times New Roman" w:hAnsi="Arial" w:cs="Arial"/>
          <w:color w:val="000000"/>
          <w:sz w:val="44"/>
          <w:szCs w:val="36"/>
          <w:lang w:eastAsia="es-ES"/>
        </w:rPr>
        <w:t>Grupo 3 </w:t>
      </w:r>
    </w:p>
    <w:p w14:paraId="1120435A" w14:textId="77777777" w:rsidR="008207F3" w:rsidRPr="00A41F7B" w:rsidRDefault="008207F3" w:rsidP="0099429E">
      <w:pPr>
        <w:spacing w:after="0" w:line="240" w:lineRule="auto"/>
        <w:jc w:val="both"/>
        <w:rPr>
          <w:rFonts w:ascii="Arial" w:eastAsia="Times New Roman" w:hAnsi="Arial" w:cs="Arial"/>
          <w:sz w:val="24"/>
          <w:szCs w:val="24"/>
          <w:lang w:eastAsia="es-ES"/>
        </w:rPr>
      </w:pPr>
    </w:p>
    <w:p w14:paraId="1DC49D5A" w14:textId="77777777" w:rsidR="008207F3" w:rsidRPr="00A41F7B" w:rsidRDefault="008207F3" w:rsidP="0099429E">
      <w:pPr>
        <w:spacing w:after="0" w:line="240" w:lineRule="auto"/>
        <w:jc w:val="both"/>
        <w:rPr>
          <w:rFonts w:ascii="Arial" w:eastAsia="Times New Roman" w:hAnsi="Arial" w:cs="Arial"/>
          <w:sz w:val="24"/>
          <w:szCs w:val="24"/>
          <w:lang w:eastAsia="es-ES"/>
        </w:rPr>
      </w:pPr>
      <w:r w:rsidRPr="00A41F7B">
        <w:rPr>
          <w:rFonts w:ascii="Arial" w:eastAsia="Times New Roman" w:hAnsi="Arial" w:cs="Arial"/>
          <w:color w:val="000000"/>
          <w:sz w:val="24"/>
          <w:szCs w:val="24"/>
          <w:lang w:eastAsia="es-ES"/>
        </w:rPr>
        <w:t>Canale, Camila  </w:t>
      </w:r>
    </w:p>
    <w:p w14:paraId="1AD54E61" w14:textId="77777777" w:rsidR="008207F3" w:rsidRPr="00A41F7B" w:rsidRDefault="008207F3" w:rsidP="0099429E">
      <w:pPr>
        <w:spacing w:after="0" w:line="240" w:lineRule="auto"/>
        <w:jc w:val="both"/>
        <w:rPr>
          <w:rFonts w:ascii="Arial" w:eastAsia="Times New Roman" w:hAnsi="Arial" w:cs="Arial"/>
          <w:sz w:val="24"/>
          <w:szCs w:val="24"/>
          <w:lang w:eastAsia="es-ES"/>
        </w:rPr>
      </w:pPr>
      <w:r w:rsidRPr="00A41F7B">
        <w:rPr>
          <w:rFonts w:ascii="Arial" w:eastAsia="Times New Roman" w:hAnsi="Arial" w:cs="Arial"/>
          <w:color w:val="000000"/>
          <w:sz w:val="24"/>
          <w:szCs w:val="24"/>
          <w:lang w:eastAsia="es-ES"/>
        </w:rPr>
        <w:t>Casesi, Paulina</w:t>
      </w:r>
    </w:p>
    <w:p w14:paraId="042C9A10" w14:textId="77777777" w:rsidR="008207F3" w:rsidRPr="00A41F7B" w:rsidRDefault="008207F3" w:rsidP="0099429E">
      <w:pPr>
        <w:spacing w:after="0" w:line="240" w:lineRule="auto"/>
        <w:jc w:val="both"/>
        <w:rPr>
          <w:rFonts w:ascii="Arial" w:eastAsia="Times New Roman" w:hAnsi="Arial" w:cs="Arial"/>
          <w:sz w:val="24"/>
          <w:szCs w:val="24"/>
          <w:lang w:eastAsia="es-ES"/>
        </w:rPr>
      </w:pPr>
      <w:r w:rsidRPr="00A41F7B">
        <w:rPr>
          <w:rFonts w:ascii="Arial" w:eastAsia="Times New Roman" w:hAnsi="Arial" w:cs="Arial"/>
          <w:color w:val="000000"/>
          <w:sz w:val="24"/>
          <w:szCs w:val="24"/>
          <w:lang w:eastAsia="es-ES"/>
        </w:rPr>
        <w:t>Fernandez, María Agustina</w:t>
      </w:r>
    </w:p>
    <w:p w14:paraId="3E1EFB7B" w14:textId="77777777" w:rsidR="008207F3" w:rsidRPr="00A41F7B" w:rsidRDefault="008207F3" w:rsidP="0099429E">
      <w:pPr>
        <w:spacing w:after="0" w:line="240" w:lineRule="auto"/>
        <w:jc w:val="both"/>
        <w:rPr>
          <w:rFonts w:ascii="Arial" w:eastAsia="Times New Roman" w:hAnsi="Arial" w:cs="Arial"/>
          <w:sz w:val="24"/>
          <w:szCs w:val="24"/>
          <w:lang w:eastAsia="es-ES"/>
        </w:rPr>
      </w:pPr>
      <w:r w:rsidRPr="00A41F7B">
        <w:rPr>
          <w:rFonts w:ascii="Arial" w:eastAsia="Times New Roman" w:hAnsi="Arial" w:cs="Arial"/>
          <w:color w:val="000000"/>
          <w:sz w:val="24"/>
          <w:szCs w:val="24"/>
          <w:lang w:eastAsia="es-ES"/>
        </w:rPr>
        <w:t>Martin, Sofia</w:t>
      </w:r>
    </w:p>
    <w:p w14:paraId="45A262D8" w14:textId="77777777" w:rsidR="008207F3" w:rsidRPr="00A41F7B" w:rsidRDefault="008207F3" w:rsidP="0099429E">
      <w:pPr>
        <w:spacing w:after="0" w:line="240" w:lineRule="auto"/>
        <w:jc w:val="both"/>
        <w:rPr>
          <w:rFonts w:ascii="Arial" w:eastAsia="Times New Roman" w:hAnsi="Arial" w:cs="Arial"/>
          <w:sz w:val="24"/>
          <w:szCs w:val="24"/>
          <w:lang w:eastAsia="es-ES"/>
        </w:rPr>
      </w:pPr>
      <w:r w:rsidRPr="00A41F7B">
        <w:rPr>
          <w:rFonts w:ascii="Arial" w:eastAsia="Times New Roman" w:hAnsi="Arial" w:cs="Arial"/>
          <w:color w:val="000000"/>
          <w:sz w:val="24"/>
          <w:szCs w:val="24"/>
          <w:lang w:eastAsia="es-ES"/>
        </w:rPr>
        <w:t>Pigozzi Bonfigli, María José</w:t>
      </w:r>
    </w:p>
    <w:p w14:paraId="44F3533D" w14:textId="09C8D74E" w:rsidR="00CE752E" w:rsidRPr="00A41F7B" w:rsidRDefault="008207F3" w:rsidP="0099429E">
      <w:pPr>
        <w:spacing w:after="0" w:line="240" w:lineRule="auto"/>
        <w:jc w:val="both"/>
        <w:rPr>
          <w:rFonts w:ascii="Arial" w:eastAsia="Times New Roman" w:hAnsi="Arial" w:cs="Arial"/>
          <w:color w:val="000000"/>
          <w:sz w:val="24"/>
          <w:szCs w:val="24"/>
          <w:lang w:eastAsia="es-ES"/>
        </w:rPr>
      </w:pPr>
      <w:r w:rsidRPr="00A41F7B">
        <w:rPr>
          <w:rFonts w:ascii="Arial" w:eastAsia="Times New Roman" w:hAnsi="Arial" w:cs="Arial"/>
          <w:color w:val="000000"/>
          <w:sz w:val="24"/>
          <w:szCs w:val="24"/>
          <w:lang w:eastAsia="es-ES"/>
        </w:rPr>
        <w:t>Werner, Jesica Vanina </w:t>
      </w:r>
    </w:p>
    <w:p w14:paraId="7666B241" w14:textId="3AAA7AD3" w:rsidR="008207F3" w:rsidRPr="0097521F" w:rsidRDefault="0099429E" w:rsidP="0097521F">
      <w:pPr>
        <w:spacing w:line="240" w:lineRule="auto"/>
        <w:rPr>
          <w:rFonts w:ascii="Calibri" w:eastAsia="Times New Roman" w:hAnsi="Calibri" w:cs="Calibri"/>
          <w:color w:val="000000"/>
          <w:sz w:val="24"/>
          <w:szCs w:val="24"/>
          <w:lang w:eastAsia="es-ES"/>
        </w:rPr>
      </w:pPr>
      <w:r>
        <w:rPr>
          <w:rFonts w:ascii="Calibri" w:eastAsia="Times New Roman" w:hAnsi="Calibri" w:cs="Calibri"/>
          <w:color w:val="000000"/>
          <w:sz w:val="24"/>
          <w:szCs w:val="24"/>
          <w:lang w:eastAsia="es-ES"/>
        </w:rPr>
        <w:br w:type="page"/>
      </w:r>
      <w:r w:rsidR="008207F3" w:rsidRPr="00AE19F4">
        <w:rPr>
          <w:rFonts w:ascii="Times New Roman" w:eastAsia="Times New Roman" w:hAnsi="Times New Roman" w:cs="Times New Roman"/>
          <w:b/>
          <w:sz w:val="32"/>
          <w:szCs w:val="24"/>
          <w:lang w:eastAsia="es-ES"/>
        </w:rPr>
        <w:lastRenderedPageBreak/>
        <w:t xml:space="preserve">1- </w:t>
      </w:r>
      <w:r w:rsidR="00A77AA1" w:rsidRPr="00AE19F4">
        <w:rPr>
          <w:rFonts w:ascii="Times New Roman" w:eastAsia="Times New Roman" w:hAnsi="Times New Roman" w:cs="Times New Roman"/>
          <w:b/>
          <w:sz w:val="32"/>
          <w:szCs w:val="24"/>
          <w:lang w:eastAsia="es-ES"/>
        </w:rPr>
        <w:t xml:space="preserve">Alto </w:t>
      </w:r>
      <w:r w:rsidR="00AE19F4" w:rsidRPr="00AE19F4">
        <w:rPr>
          <w:rFonts w:ascii="Times New Roman" w:eastAsia="Times New Roman" w:hAnsi="Times New Roman" w:cs="Times New Roman"/>
          <w:b/>
          <w:sz w:val="32"/>
          <w:szCs w:val="24"/>
          <w:lang w:eastAsia="es-ES"/>
        </w:rPr>
        <w:t>IMC</w:t>
      </w:r>
      <w:r w:rsidR="008207F3" w:rsidRPr="00AE19F4">
        <w:rPr>
          <w:rFonts w:ascii="Times New Roman" w:eastAsia="Times New Roman" w:hAnsi="Times New Roman" w:cs="Times New Roman"/>
          <w:b/>
          <w:sz w:val="32"/>
          <w:szCs w:val="24"/>
          <w:lang w:eastAsia="es-ES"/>
        </w:rPr>
        <w:t> </w:t>
      </w:r>
    </w:p>
    <w:p w14:paraId="140D6CD4" w14:textId="79A6405D" w:rsidR="00A77AA1" w:rsidRPr="00AE19F4" w:rsidRDefault="00A77AA1" w:rsidP="00CE752E">
      <w:pPr>
        <w:pStyle w:val="NormalWeb"/>
        <w:spacing w:before="240" w:beforeAutospacing="0" w:after="0" w:afterAutospacing="0" w:line="480" w:lineRule="auto"/>
        <w:jc w:val="both"/>
      </w:pPr>
      <w:r w:rsidRPr="00AE19F4">
        <w:t xml:space="preserve">El índice de masa corporal (IMC) </w:t>
      </w:r>
      <w:r w:rsidR="00AE19F4" w:rsidRPr="00AE19F4">
        <w:t xml:space="preserve">se calcula como el </w:t>
      </w:r>
      <w:r w:rsidRPr="00AE19F4">
        <w:t>peso en kilogramos dividido por el cuadrado de la talla en metros (kg/m</w:t>
      </w:r>
      <w:r w:rsidRPr="00AE19F4">
        <w:rPr>
          <w:vertAlign w:val="superscript"/>
        </w:rPr>
        <w:t>2</w:t>
      </w:r>
      <w:r w:rsidRPr="00AE19F4">
        <w:t>)</w:t>
      </w:r>
      <w:r w:rsidR="00AE19F4">
        <w:t xml:space="preserve">, </w:t>
      </w:r>
      <w:r w:rsidRPr="00AE19F4">
        <w:t>es un índice utilizado frecuentemente para clasificar el sobrepeso y la obesidad en adultos. La OMS define el sobrepeso como un IMC igual o superior a 25, y la obesidad como un IMC igual o superior a 30.</w:t>
      </w:r>
    </w:p>
    <w:p w14:paraId="5CD15A2D" w14:textId="5F2996B5" w:rsidR="008207F3" w:rsidRPr="008207F3" w:rsidRDefault="00A77AA1" w:rsidP="00CE752E">
      <w:pPr>
        <w:spacing w:before="240" w:after="0" w:line="480" w:lineRule="auto"/>
        <w:mirrorIndents/>
        <w:jc w:val="both"/>
        <w:rPr>
          <w:rFonts w:ascii="Times New Roman" w:eastAsia="Times New Roman" w:hAnsi="Times New Roman" w:cs="Times New Roman"/>
          <w:sz w:val="24"/>
          <w:szCs w:val="24"/>
          <w:lang w:eastAsia="es-ES"/>
        </w:rPr>
      </w:pPr>
      <w:r w:rsidRPr="00AE19F4">
        <w:rPr>
          <w:rFonts w:ascii="Times New Roman" w:eastAsia="Times New Roman" w:hAnsi="Times New Roman" w:cs="Times New Roman"/>
          <w:sz w:val="24"/>
          <w:szCs w:val="24"/>
          <w:lang w:eastAsia="es-ES"/>
        </w:rPr>
        <w:t>Tener un alto índice de masa corporal (</w:t>
      </w:r>
      <w:r w:rsidR="00AE19F4">
        <w:rPr>
          <w:rFonts w:ascii="Times New Roman" w:eastAsia="Times New Roman" w:hAnsi="Times New Roman" w:cs="Times New Roman"/>
          <w:sz w:val="24"/>
          <w:szCs w:val="24"/>
          <w:lang w:eastAsia="es-ES"/>
        </w:rPr>
        <w:t>IMC</w:t>
      </w:r>
      <w:r w:rsidRPr="00AE19F4">
        <w:rPr>
          <w:rFonts w:ascii="Times New Roman" w:eastAsia="Times New Roman" w:hAnsi="Times New Roman" w:cs="Times New Roman"/>
          <w:sz w:val="24"/>
          <w:szCs w:val="24"/>
          <w:lang w:eastAsia="es-ES"/>
        </w:rPr>
        <w:t>), e</w:t>
      </w:r>
      <w:r w:rsidR="008207F3" w:rsidRPr="00AE19F4">
        <w:rPr>
          <w:rFonts w:ascii="Times New Roman" w:eastAsia="Times New Roman" w:hAnsi="Times New Roman" w:cs="Times New Roman"/>
          <w:sz w:val="24"/>
          <w:szCs w:val="24"/>
          <w:lang w:eastAsia="es-ES"/>
        </w:rPr>
        <w:t>s una enfermedad asociada a hábitos</w:t>
      </w:r>
      <w:r w:rsidR="008207F3" w:rsidRPr="008207F3">
        <w:rPr>
          <w:rFonts w:ascii="Times New Roman" w:eastAsia="Times New Roman" w:hAnsi="Times New Roman" w:cs="Times New Roman"/>
          <w:color w:val="000000"/>
          <w:sz w:val="24"/>
          <w:szCs w:val="24"/>
          <w:lang w:eastAsia="es-ES"/>
        </w:rPr>
        <w:t xml:space="preserve"> de vida insanos y se ha descrito como un factor de riesgo para otras enfermedades como las cardiopatías, hipertensión o diabetes; constituyendo un problema real de nuestro tiempo, con consecuencias negativas para la salud y la calidad de vida de las personas.</w:t>
      </w:r>
    </w:p>
    <w:p w14:paraId="667D6635" w14:textId="2C15BDF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Diversos estudios han constatado que tanto el bajo peso como el sobrepeso u obesidad aumentan el riesgo de infertilidad</w:t>
      </w:r>
      <w:r w:rsidRPr="008207F3">
        <w:rPr>
          <w:rFonts w:ascii="Times New Roman" w:eastAsia="Times New Roman" w:hAnsi="Times New Roman" w:cs="Times New Roman"/>
          <w:color w:val="000000"/>
          <w:sz w:val="24"/>
          <w:szCs w:val="24"/>
          <w:lang w:eastAsia="es-ES"/>
        </w:rPr>
        <w:t>.</w:t>
      </w:r>
    </w:p>
    <w:p w14:paraId="73C6F4BD"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La asociación entre el exceso de tejido adiposo y la infertilidad se explica, por una parte, por el aumento de las concentraciones de leptina, lo que origina alteraciones en el eje hipotálamo-hipófisis (ovario/testículo) y que, en consecuencia, produce un aumento de las concentraciones de testosterona y la disminución de la progesterona en las mujeres y la disminución de la testosterona y un aumento de los estrógenos en el hombre. Por otra parte, el exceso de grasa corporal favorece la resistencia a la insulina, lo que contribuye a aumentar la síntesis y la liberación de andrógenos ováricos en la mujer y una disminución de la globulina transportadora de hormonas sexuales, lo que tiene un impacto negativo en la ovulación y en la calidad de los espermatozoides.</w:t>
      </w:r>
      <w:r w:rsidRPr="008207F3">
        <w:rPr>
          <w:rFonts w:ascii="Times New Roman" w:eastAsia="Times New Roman" w:hAnsi="Times New Roman" w:cs="Times New Roman"/>
          <w:color w:val="00B0F0"/>
          <w:sz w:val="24"/>
          <w:szCs w:val="24"/>
          <w:shd w:val="clear" w:color="auto" w:fill="FFFFFF"/>
          <w:lang w:eastAsia="es-ES"/>
        </w:rPr>
        <w:t> </w:t>
      </w:r>
    </w:p>
    <w:p w14:paraId="32A7EFAC" w14:textId="76C6757F" w:rsidR="008207F3" w:rsidRPr="008207F3" w:rsidRDefault="00A77AA1" w:rsidP="00CE752E">
      <w:pPr>
        <w:spacing w:before="240" w:after="0" w:line="480" w:lineRule="auto"/>
        <w:mirrorIndents/>
        <w:jc w:val="both"/>
        <w:rPr>
          <w:rFonts w:ascii="Times New Roman" w:eastAsia="Times New Roman" w:hAnsi="Times New Roman" w:cs="Times New Roman"/>
          <w:sz w:val="24"/>
          <w:szCs w:val="24"/>
          <w:lang w:eastAsia="es-ES"/>
        </w:rPr>
      </w:pPr>
      <w:r>
        <w:rPr>
          <w:rFonts w:ascii="Times New Roman" w:eastAsia="Times New Roman" w:hAnsi="Times New Roman" w:cs="Times New Roman"/>
          <w:color w:val="000000"/>
          <w:sz w:val="24"/>
          <w:szCs w:val="24"/>
          <w:shd w:val="clear" w:color="auto" w:fill="FFFFFF"/>
          <w:lang w:eastAsia="es-ES"/>
        </w:rPr>
        <w:t xml:space="preserve">El aumento de </w:t>
      </w:r>
      <w:r w:rsidR="00AE19F4">
        <w:rPr>
          <w:rFonts w:ascii="Times New Roman" w:eastAsia="Times New Roman" w:hAnsi="Times New Roman" w:cs="Times New Roman"/>
          <w:color w:val="000000"/>
          <w:sz w:val="24"/>
          <w:szCs w:val="24"/>
          <w:shd w:val="clear" w:color="auto" w:fill="FFFFFF"/>
          <w:lang w:eastAsia="es-ES"/>
        </w:rPr>
        <w:t>IMC</w:t>
      </w:r>
      <w:r w:rsidR="008207F3" w:rsidRPr="008207F3">
        <w:rPr>
          <w:rFonts w:ascii="Times New Roman" w:eastAsia="Times New Roman" w:hAnsi="Times New Roman" w:cs="Times New Roman"/>
          <w:color w:val="000000"/>
          <w:sz w:val="24"/>
          <w:szCs w:val="24"/>
          <w:shd w:val="clear" w:color="auto" w:fill="FFFFFF"/>
          <w:lang w:eastAsia="es-ES"/>
        </w:rPr>
        <w:t xml:space="preserve"> en el hombre provoca la disminución de la producción, viabilidad y motilidad de los espermatozoides y del apetito sexual.</w:t>
      </w:r>
    </w:p>
    <w:p w14:paraId="6FA25A72" w14:textId="07F1374C"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lastRenderedPageBreak/>
        <w:t xml:space="preserve">En cuanto a las mujeres los principales trastornos relacionados con </w:t>
      </w:r>
      <w:r w:rsidR="00A77AA1">
        <w:rPr>
          <w:rFonts w:ascii="Times New Roman" w:eastAsia="Times New Roman" w:hAnsi="Times New Roman" w:cs="Times New Roman"/>
          <w:color w:val="000000"/>
          <w:sz w:val="24"/>
          <w:szCs w:val="24"/>
          <w:shd w:val="clear" w:color="auto" w:fill="FFFFFF"/>
          <w:lang w:eastAsia="es-ES"/>
        </w:rPr>
        <w:t>un alto índice de masa corporal</w:t>
      </w:r>
      <w:r w:rsidRPr="008207F3">
        <w:rPr>
          <w:rFonts w:ascii="Times New Roman" w:eastAsia="Times New Roman" w:hAnsi="Times New Roman" w:cs="Times New Roman"/>
          <w:color w:val="000000"/>
          <w:sz w:val="24"/>
          <w:szCs w:val="24"/>
          <w:shd w:val="clear" w:color="auto" w:fill="FFFFFF"/>
          <w:lang w:eastAsia="es-ES"/>
        </w:rPr>
        <w:t> y que afectan a su fertilidad son:</w:t>
      </w:r>
    </w:p>
    <w:p w14:paraId="4274B3C3" w14:textId="4BE3136F"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i/>
          <w:iCs/>
          <w:color w:val="000000"/>
          <w:sz w:val="24"/>
          <w:szCs w:val="24"/>
          <w:shd w:val="clear" w:color="auto" w:fill="FFFFFF"/>
          <w:lang w:eastAsia="es-ES"/>
        </w:rPr>
        <w:t>-Síndrome de Ovario Poliquístico</w:t>
      </w:r>
      <w:r w:rsidR="00A77AA1">
        <w:rPr>
          <w:rFonts w:ascii="Times New Roman" w:eastAsia="Times New Roman" w:hAnsi="Times New Roman" w:cs="Times New Roman"/>
          <w:i/>
          <w:iCs/>
          <w:color w:val="000000"/>
          <w:sz w:val="24"/>
          <w:szCs w:val="24"/>
          <w:shd w:val="clear" w:color="auto" w:fill="FFFFFF"/>
          <w:lang w:eastAsia="es-ES"/>
        </w:rPr>
        <w:t xml:space="preserve"> </w:t>
      </w:r>
      <w:r w:rsidRPr="008207F3">
        <w:rPr>
          <w:rFonts w:ascii="Times New Roman" w:eastAsia="Times New Roman" w:hAnsi="Times New Roman" w:cs="Times New Roman"/>
          <w:i/>
          <w:iCs/>
          <w:color w:val="000000"/>
          <w:sz w:val="24"/>
          <w:szCs w:val="24"/>
          <w:shd w:val="clear" w:color="auto" w:fill="FFFFFF"/>
          <w:lang w:eastAsia="es-ES"/>
        </w:rPr>
        <w:t>(SOP)</w:t>
      </w:r>
      <w:r w:rsidRPr="008207F3">
        <w:rPr>
          <w:rFonts w:ascii="Times New Roman" w:eastAsia="Times New Roman" w:hAnsi="Times New Roman" w:cs="Times New Roman"/>
          <w:color w:val="000000"/>
          <w:sz w:val="24"/>
          <w:szCs w:val="24"/>
          <w:shd w:val="clear" w:color="auto" w:fill="FFFFFF"/>
          <w:lang w:eastAsia="es-ES"/>
        </w:rPr>
        <w:t>:  es una de las mayores causas de anovulación y por consiguiente de esterilidad. Para su diagnóstico preciso, las mujeres deben presentar al menos dos de los siguientes síntomas:</w:t>
      </w:r>
    </w:p>
    <w:p w14:paraId="12210C7F" w14:textId="77777777" w:rsidR="008207F3" w:rsidRPr="008207F3" w:rsidRDefault="008207F3" w:rsidP="00CE752E">
      <w:pPr>
        <w:numPr>
          <w:ilvl w:val="0"/>
          <w:numId w:val="1"/>
        </w:numPr>
        <w:spacing w:before="240" w:after="0" w:line="480" w:lineRule="auto"/>
        <w:mirrorIndents/>
        <w:jc w:val="both"/>
        <w:textAlignment w:val="baseline"/>
        <w:rPr>
          <w:rFonts w:ascii="Times New Roman" w:eastAsia="Times New Roman" w:hAnsi="Times New Roman" w:cs="Times New Roman"/>
          <w:color w:val="000000"/>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Menstruación irregular.</w:t>
      </w:r>
    </w:p>
    <w:p w14:paraId="18E910A6" w14:textId="77777777" w:rsidR="008207F3" w:rsidRPr="008207F3" w:rsidRDefault="008207F3" w:rsidP="00CE752E">
      <w:pPr>
        <w:numPr>
          <w:ilvl w:val="0"/>
          <w:numId w:val="1"/>
        </w:numPr>
        <w:spacing w:before="240" w:after="0" w:line="480" w:lineRule="auto"/>
        <w:mirrorIndents/>
        <w:jc w:val="both"/>
        <w:textAlignment w:val="baseline"/>
        <w:rPr>
          <w:rFonts w:ascii="Times New Roman" w:eastAsia="Times New Roman" w:hAnsi="Times New Roman" w:cs="Times New Roman"/>
          <w:color w:val="000000"/>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Ovarios agrandados y de mayor tamaño, con presencia de múltiples folículos de pequeño tamaño a nivel ecográfico.</w:t>
      </w:r>
    </w:p>
    <w:p w14:paraId="40305FBC" w14:textId="77777777" w:rsidR="008207F3" w:rsidRPr="008207F3" w:rsidRDefault="008207F3" w:rsidP="00CE752E">
      <w:pPr>
        <w:numPr>
          <w:ilvl w:val="0"/>
          <w:numId w:val="1"/>
        </w:numPr>
        <w:spacing w:before="240" w:after="0" w:line="480" w:lineRule="auto"/>
        <w:mirrorIndents/>
        <w:jc w:val="both"/>
        <w:textAlignment w:val="baseline"/>
        <w:rPr>
          <w:rFonts w:ascii="Times New Roman" w:eastAsia="Times New Roman" w:hAnsi="Times New Roman" w:cs="Times New Roman"/>
          <w:color w:val="000000"/>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Exceso de hormonas andrógenas.</w:t>
      </w:r>
    </w:p>
    <w:p w14:paraId="1AD58850"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Debido a los altos niveles de insulina en sangre, los ovarios liberarán demasiadas hormonas androgénicas y esto podría llegar a provocar un exceso en el crecimiento del vello facial, aumento de peso e infertilidad. Las mujeres que padecen SOP cuentan con mayores riesgos de desarrollar diabetes y de sufrir enfermedades cardíacas.</w:t>
      </w:r>
    </w:p>
    <w:p w14:paraId="0CDB36D0"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El hecho de perder peso es muy beneficioso para curar en parte este trastorno, aunque no necesariamente se debe perder una cantidad significativa: tan sólo un 5% de peso corporal puede ser beneficioso para ayudar a conseguir la gestación.</w:t>
      </w:r>
    </w:p>
    <w:p w14:paraId="50D2838E"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i/>
          <w:iCs/>
          <w:color w:val="000000"/>
          <w:sz w:val="24"/>
          <w:szCs w:val="24"/>
          <w:shd w:val="clear" w:color="auto" w:fill="FFFFFF"/>
          <w:lang w:eastAsia="es-ES"/>
        </w:rPr>
        <w:t>-Hipotiroidismo</w:t>
      </w:r>
      <w:r w:rsidRPr="008207F3">
        <w:rPr>
          <w:rFonts w:ascii="Times New Roman" w:eastAsia="Times New Roman" w:hAnsi="Times New Roman" w:cs="Times New Roman"/>
          <w:color w:val="000000"/>
          <w:sz w:val="24"/>
          <w:szCs w:val="24"/>
          <w:shd w:val="clear" w:color="auto" w:fill="FFFFFF"/>
          <w:lang w:eastAsia="es-ES"/>
        </w:rPr>
        <w:t>: El hipotiroidismo es un tipo de enfermedad propia de la tiroides, y se caracteriza por una producción hormonal anormal proveniente de la glándula tiroides. Esta enfermedad comúnmente provoca que las personas ganen peso y que posteriormente les sea muy difícil perder el sobrepeso ganado en el pasado. Este trastorno también provoca que sus períodos menstruales se vuelvan irregulares y en ocasiones puede interrumpir e incluso hacer desaparecer la ovulación.</w:t>
      </w:r>
    </w:p>
    <w:p w14:paraId="370DCF0E"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i/>
          <w:iCs/>
          <w:color w:val="000000"/>
          <w:sz w:val="24"/>
          <w:szCs w:val="24"/>
          <w:shd w:val="clear" w:color="auto" w:fill="FFFFFF"/>
          <w:lang w:eastAsia="es-ES"/>
        </w:rPr>
        <w:lastRenderedPageBreak/>
        <w:t>-Defectos de la Fase Lútea</w:t>
      </w:r>
      <w:r w:rsidRPr="008207F3">
        <w:rPr>
          <w:rFonts w:ascii="Times New Roman" w:eastAsia="Times New Roman" w:hAnsi="Times New Roman" w:cs="Times New Roman"/>
          <w:color w:val="000000"/>
          <w:sz w:val="24"/>
          <w:szCs w:val="24"/>
          <w:shd w:val="clear" w:color="auto" w:fill="FFFFFF"/>
          <w:lang w:eastAsia="es-ES"/>
        </w:rPr>
        <w:t>: Los defectos de la fase lútea forman parte de una serie de alteraciones hormonales en relación con el adecuado desarrollo del endometrio, vital para la implantación embrionaria y por consiguiente para la consecución de un embarazo a término. Durante la segunda mitad del ciclo menstrual de una mujer, el cuerpo lúteo se encargará de producir progesterona a fin de engrosar el endometrio. Si la fase lútea dura mucho o si, por el contrario, no dura lo suficiente; los niveles de progesterona no serán los adecuados, dando como resultado menstruaciones anormales.</w:t>
      </w:r>
    </w:p>
    <w:p w14:paraId="27CD1837"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Cuando una mujer está embarazada, los defectos de la fase lútea pueden llegar a provocar un aborto espontáneo.</w:t>
      </w:r>
    </w:p>
    <w:p w14:paraId="0226BE71"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i/>
          <w:iCs/>
          <w:color w:val="000000"/>
          <w:sz w:val="24"/>
          <w:szCs w:val="24"/>
          <w:shd w:val="clear" w:color="auto" w:fill="FFFFFF"/>
          <w:lang w:eastAsia="es-ES"/>
        </w:rPr>
        <w:t>-Exceso de Estrógenos</w:t>
      </w:r>
      <w:r w:rsidRPr="008207F3">
        <w:rPr>
          <w:rFonts w:ascii="Times New Roman" w:eastAsia="Times New Roman" w:hAnsi="Times New Roman" w:cs="Times New Roman"/>
          <w:color w:val="000000"/>
          <w:sz w:val="24"/>
          <w:szCs w:val="24"/>
          <w:shd w:val="clear" w:color="auto" w:fill="FFFFFF"/>
          <w:lang w:eastAsia="es-ES"/>
        </w:rPr>
        <w:t>: Los estrógenos son las hormonas sexuales producidas en las mujeres principalmente por los órganos reproductivos, pero también por otras partes de su organismo, entre las que se pueden incluir los lipocitos o células grasas. Dado que el estrógeno es producido por las células grasas; las mujeres obesas o excedidas de peso, por lo general, poseerán mayores cantidades de estrógenos en su sistema que las mujeres de peso normal.</w:t>
      </w:r>
    </w:p>
    <w:p w14:paraId="23649AF7"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A niveles normales, los estrógenos juegan un rol fundamental en numerosas funciones orgánicas. No obstante, cuando hay exceso de estrógenos en su sistema, el mismo podría atacar su sistema reproductivo hasta llegar a desequilibrarlo, provocando infertilidad.  Incluso en las mujeres que se quedan embarazadas, el exceso de estrógenos podría incrementar sus probabilidades de sufrir un aborto espontáneo. Por otro lado, hay que tener en cuenta que el peso no es el único factor que traerá como consecuencia la elevación de los niveles de estrógenos.</w:t>
      </w:r>
    </w:p>
    <w:p w14:paraId="6599CC20" w14:textId="1AE86389" w:rsidR="008207F3" w:rsidRDefault="008207F3" w:rsidP="00CE752E">
      <w:pPr>
        <w:spacing w:before="240" w:after="0" w:line="480" w:lineRule="auto"/>
        <w:mirrorIndents/>
        <w:jc w:val="both"/>
        <w:rPr>
          <w:rFonts w:ascii="Times New Roman" w:eastAsia="Times New Roman" w:hAnsi="Times New Roman" w:cs="Times New Roman"/>
          <w:color w:val="000000"/>
          <w:sz w:val="24"/>
          <w:szCs w:val="24"/>
          <w:shd w:val="clear" w:color="auto" w:fill="FFFFFF"/>
          <w:lang w:eastAsia="es-ES"/>
        </w:rPr>
      </w:pPr>
      <w:r w:rsidRPr="008207F3">
        <w:rPr>
          <w:rFonts w:ascii="Times New Roman" w:eastAsia="Times New Roman" w:hAnsi="Times New Roman" w:cs="Times New Roman"/>
          <w:color w:val="000000"/>
          <w:sz w:val="24"/>
          <w:szCs w:val="24"/>
          <w:shd w:val="clear" w:color="auto" w:fill="FFFFFF"/>
          <w:lang w:eastAsia="es-ES"/>
        </w:rPr>
        <w:t xml:space="preserve">En relación con la alimentación, se destaca que la ingesta en exceso de grasas saturadas, ácidos grasos trans y proteínas de origen animal podría tener un efecto perjudicial en la </w:t>
      </w:r>
      <w:r w:rsidRPr="008207F3">
        <w:rPr>
          <w:rFonts w:ascii="Times New Roman" w:eastAsia="Times New Roman" w:hAnsi="Times New Roman" w:cs="Times New Roman"/>
          <w:color w:val="000000"/>
          <w:sz w:val="24"/>
          <w:szCs w:val="24"/>
          <w:shd w:val="clear" w:color="auto" w:fill="FFFFFF"/>
          <w:lang w:eastAsia="es-ES"/>
        </w:rPr>
        <w:lastRenderedPageBreak/>
        <w:t>fertilidad, mientras que la ingesta de hidratos de carbono complejos, fibra, grasas monoinsaturadas y ácidos grasos omega-3 podría tener un efecto beneficioso. Asimismo, es indispensable tener un aporte adecuado de ácido fólico, B12, vitaminas A, D, C y E, calcio, hierro, zinc, selenio y yodo para evitar problemas en la fertilidad.</w:t>
      </w:r>
    </w:p>
    <w:p w14:paraId="5838C2A9" w14:textId="77D2BA61" w:rsidR="008600DB" w:rsidRDefault="00AE19F4" w:rsidP="00CE752E">
      <w:pPr>
        <w:spacing w:before="240" w:after="0" w:line="480" w:lineRule="auto"/>
        <w:mirrorIndents/>
        <w:jc w:val="both"/>
        <w:rPr>
          <w:rFonts w:ascii="Times New Roman" w:eastAsia="Times New Roman" w:hAnsi="Times New Roman" w:cs="Times New Roman"/>
          <w:b/>
          <w:bCs/>
          <w:sz w:val="32"/>
          <w:szCs w:val="32"/>
          <w:lang w:eastAsia="es-ES"/>
        </w:rPr>
      </w:pPr>
      <w:r w:rsidRPr="00AE19F4">
        <w:rPr>
          <w:rFonts w:ascii="Times New Roman" w:eastAsia="Times New Roman" w:hAnsi="Times New Roman" w:cs="Times New Roman"/>
          <w:b/>
          <w:bCs/>
          <w:sz w:val="32"/>
          <w:szCs w:val="32"/>
          <w:lang w:eastAsia="es-ES"/>
        </w:rPr>
        <w:t>Bajo IMC</w:t>
      </w:r>
    </w:p>
    <w:p w14:paraId="51F66CF6" w14:textId="77777777" w:rsidR="00AE19F4" w:rsidRDefault="00AE19F4" w:rsidP="00CE752E">
      <w:pPr>
        <w:spacing w:before="240" w:after="0" w:line="480" w:lineRule="auto"/>
        <w:mirrorIndents/>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U</w:t>
      </w:r>
      <w:r w:rsidRPr="00AE19F4">
        <w:rPr>
          <w:rFonts w:ascii="Times New Roman" w:eastAsia="Times New Roman" w:hAnsi="Times New Roman" w:cs="Times New Roman"/>
          <w:sz w:val="24"/>
          <w:szCs w:val="24"/>
          <w:lang w:eastAsia="es-ES"/>
        </w:rPr>
        <w:t>n peso por debajo de lo normal también puede ser perjudicial para la fertilidad.</w:t>
      </w:r>
      <w:r>
        <w:rPr>
          <w:rFonts w:ascii="Times New Roman" w:eastAsia="Times New Roman" w:hAnsi="Times New Roman" w:cs="Times New Roman"/>
          <w:sz w:val="24"/>
          <w:szCs w:val="24"/>
          <w:lang w:eastAsia="es-ES"/>
        </w:rPr>
        <w:t xml:space="preserve"> </w:t>
      </w:r>
      <w:r w:rsidRPr="00AE19F4">
        <w:rPr>
          <w:rFonts w:ascii="Times New Roman" w:eastAsia="Times New Roman" w:hAnsi="Times New Roman" w:cs="Times New Roman"/>
          <w:sz w:val="24"/>
          <w:szCs w:val="24"/>
          <w:lang w:eastAsia="es-ES"/>
        </w:rPr>
        <w:t>Según la OMS, un peso normal estaría en un IMC entre 18,5 y 24,9. Por tanto, un IMC por debajo de 18,5 se considera bajo peso. Los valores inferiores a 16, indican una delgadez extrema.</w:t>
      </w:r>
    </w:p>
    <w:p w14:paraId="51656593" w14:textId="24790661" w:rsidR="00AE19F4" w:rsidRPr="00AE19F4" w:rsidRDefault="00AE19F4" w:rsidP="00CE752E">
      <w:pPr>
        <w:spacing w:before="240" w:after="0" w:line="480" w:lineRule="auto"/>
        <w:mirrorIndents/>
        <w:jc w:val="both"/>
        <w:rPr>
          <w:rFonts w:ascii="Times New Roman" w:eastAsia="Times New Roman" w:hAnsi="Times New Roman" w:cs="Times New Roman"/>
          <w:sz w:val="24"/>
          <w:szCs w:val="24"/>
          <w:lang w:eastAsia="es-ES"/>
        </w:rPr>
      </w:pPr>
      <w:r w:rsidRPr="00AE19F4">
        <w:rPr>
          <w:rFonts w:ascii="Times New Roman" w:eastAsia="Times New Roman" w:hAnsi="Times New Roman" w:cs="Times New Roman"/>
          <w:sz w:val="24"/>
          <w:szCs w:val="24"/>
          <w:lang w:eastAsia="es-ES"/>
        </w:rPr>
        <w:t>Problemas de fertilidad en mujeres de bajo peso:  un bajo nivel de grasa corporal, bien por una dieta estricta o por la práctica excesiva de deporte, afecta directamente a las hormonas que regulan el ciclo menstrual, por lo que sus consecuencias pueden ser:</w:t>
      </w:r>
    </w:p>
    <w:p w14:paraId="45353099" w14:textId="77777777" w:rsidR="00AE19F4" w:rsidRPr="00AE19F4" w:rsidRDefault="00AE19F4" w:rsidP="00CE752E">
      <w:pPr>
        <w:pStyle w:val="Prrafodelista"/>
        <w:numPr>
          <w:ilvl w:val="0"/>
          <w:numId w:val="2"/>
        </w:numPr>
        <w:spacing w:before="240" w:after="0" w:line="480" w:lineRule="auto"/>
        <w:mirrorIndents/>
        <w:jc w:val="both"/>
        <w:rPr>
          <w:rFonts w:ascii="Times New Roman" w:eastAsia="Times New Roman" w:hAnsi="Times New Roman" w:cs="Times New Roman"/>
          <w:sz w:val="24"/>
          <w:szCs w:val="24"/>
          <w:lang w:eastAsia="es-ES"/>
        </w:rPr>
      </w:pPr>
      <w:r w:rsidRPr="00AE19F4">
        <w:rPr>
          <w:rFonts w:ascii="Times New Roman" w:eastAsia="Times New Roman" w:hAnsi="Times New Roman" w:cs="Times New Roman"/>
          <w:sz w:val="24"/>
          <w:szCs w:val="24"/>
          <w:lang w:eastAsia="es-ES"/>
        </w:rPr>
        <w:t>Durante la pubertad puede haber un retraso en la maduración sexual.</w:t>
      </w:r>
    </w:p>
    <w:p w14:paraId="2496394C" w14:textId="77777777" w:rsidR="00AE19F4" w:rsidRPr="00AE19F4" w:rsidRDefault="00AE19F4" w:rsidP="00CE752E">
      <w:pPr>
        <w:pStyle w:val="Prrafodelista"/>
        <w:numPr>
          <w:ilvl w:val="0"/>
          <w:numId w:val="2"/>
        </w:numPr>
        <w:spacing w:before="240" w:after="0" w:line="480" w:lineRule="auto"/>
        <w:mirrorIndents/>
        <w:jc w:val="both"/>
        <w:rPr>
          <w:rFonts w:ascii="Times New Roman" w:eastAsia="Times New Roman" w:hAnsi="Times New Roman" w:cs="Times New Roman"/>
          <w:sz w:val="24"/>
          <w:szCs w:val="24"/>
          <w:lang w:eastAsia="es-ES"/>
        </w:rPr>
      </w:pPr>
      <w:r w:rsidRPr="00AE19F4">
        <w:rPr>
          <w:rFonts w:ascii="Times New Roman" w:eastAsia="Times New Roman" w:hAnsi="Times New Roman" w:cs="Times New Roman"/>
          <w:sz w:val="24"/>
          <w:szCs w:val="24"/>
          <w:lang w:eastAsia="es-ES"/>
        </w:rPr>
        <w:t>En la mujer adulta puede producir alteraciones en la ovulación o bien interrumpirla por completo con ausencia de menstruación (amenorrea).</w:t>
      </w:r>
    </w:p>
    <w:p w14:paraId="3220D8AD" w14:textId="77777777" w:rsidR="00AE19F4" w:rsidRPr="00AE19F4" w:rsidRDefault="00AE19F4" w:rsidP="00CE752E">
      <w:pPr>
        <w:pStyle w:val="Prrafodelista"/>
        <w:numPr>
          <w:ilvl w:val="0"/>
          <w:numId w:val="2"/>
        </w:numPr>
        <w:spacing w:before="240" w:after="0" w:line="480" w:lineRule="auto"/>
        <w:mirrorIndents/>
        <w:jc w:val="both"/>
        <w:rPr>
          <w:rFonts w:ascii="Times New Roman" w:eastAsia="Times New Roman" w:hAnsi="Times New Roman" w:cs="Times New Roman"/>
          <w:sz w:val="24"/>
          <w:szCs w:val="24"/>
          <w:lang w:eastAsia="es-ES"/>
        </w:rPr>
      </w:pPr>
      <w:r w:rsidRPr="00AE19F4">
        <w:rPr>
          <w:rFonts w:ascii="Times New Roman" w:eastAsia="Times New Roman" w:hAnsi="Times New Roman" w:cs="Times New Roman"/>
          <w:sz w:val="24"/>
          <w:szCs w:val="24"/>
          <w:lang w:eastAsia="es-ES"/>
        </w:rPr>
        <w:t>Alteración de la capa interna que recubre el útero, afectando directamente a la posible implantación del embrión.</w:t>
      </w:r>
    </w:p>
    <w:p w14:paraId="312523F0" w14:textId="77777777" w:rsidR="00AE19F4" w:rsidRPr="00AE19F4" w:rsidRDefault="00AE19F4" w:rsidP="00CE752E">
      <w:pPr>
        <w:pStyle w:val="Prrafodelista"/>
        <w:numPr>
          <w:ilvl w:val="0"/>
          <w:numId w:val="2"/>
        </w:numPr>
        <w:spacing w:before="240" w:after="0" w:line="480" w:lineRule="auto"/>
        <w:mirrorIndents/>
        <w:jc w:val="both"/>
        <w:rPr>
          <w:rFonts w:ascii="Times New Roman" w:eastAsia="Times New Roman" w:hAnsi="Times New Roman" w:cs="Times New Roman"/>
          <w:sz w:val="24"/>
          <w:szCs w:val="24"/>
          <w:lang w:eastAsia="es-ES"/>
        </w:rPr>
      </w:pPr>
      <w:r w:rsidRPr="00AE19F4">
        <w:rPr>
          <w:rFonts w:ascii="Times New Roman" w:eastAsia="Times New Roman" w:hAnsi="Times New Roman" w:cs="Times New Roman"/>
          <w:sz w:val="24"/>
          <w:szCs w:val="24"/>
          <w:lang w:eastAsia="es-ES"/>
        </w:rPr>
        <w:t>También se ha relacionado el bajo peso de la mujer embarazada, con una mayor probabilidad de parto prematuro y bebes con bajo peso al nacer.</w:t>
      </w:r>
    </w:p>
    <w:p w14:paraId="5F22AF55" w14:textId="2ACAE1B3" w:rsidR="00AE19F4" w:rsidRPr="00AE19F4" w:rsidRDefault="00AE19F4" w:rsidP="00CE752E">
      <w:pPr>
        <w:spacing w:before="240" w:after="0" w:line="480" w:lineRule="auto"/>
        <w:mirrorIndents/>
        <w:jc w:val="both"/>
        <w:rPr>
          <w:rFonts w:ascii="Times New Roman" w:eastAsia="Times New Roman" w:hAnsi="Times New Roman" w:cs="Times New Roman"/>
          <w:sz w:val="24"/>
          <w:szCs w:val="24"/>
          <w:lang w:eastAsia="es-ES"/>
        </w:rPr>
      </w:pPr>
      <w:r w:rsidRPr="00AE19F4">
        <w:rPr>
          <w:rFonts w:ascii="Times New Roman" w:eastAsia="Times New Roman" w:hAnsi="Times New Roman" w:cs="Times New Roman"/>
          <w:sz w:val="24"/>
          <w:szCs w:val="24"/>
          <w:lang w:eastAsia="es-ES"/>
        </w:rPr>
        <w:t>Se estima que el peso ideal al quedarse embarazada deber estar en un ICM entre 20 y 22</w:t>
      </w:r>
      <w:r>
        <w:rPr>
          <w:rFonts w:ascii="Times New Roman" w:eastAsia="Times New Roman" w:hAnsi="Times New Roman" w:cs="Times New Roman"/>
          <w:sz w:val="24"/>
          <w:szCs w:val="24"/>
          <w:lang w:eastAsia="es-ES"/>
        </w:rPr>
        <w:t xml:space="preserve">. </w:t>
      </w:r>
      <w:r w:rsidRPr="00AE19F4">
        <w:rPr>
          <w:rFonts w:ascii="Times New Roman" w:eastAsia="Times New Roman" w:hAnsi="Times New Roman" w:cs="Times New Roman"/>
          <w:sz w:val="24"/>
          <w:szCs w:val="24"/>
          <w:lang w:eastAsia="es-ES"/>
        </w:rPr>
        <w:t>Un peso por debajo de lo recomendable en el hombre puede influir en el número de espermatozoides y su actividad, aunque hay menos estudios al respecto.</w:t>
      </w:r>
    </w:p>
    <w:p w14:paraId="1490C1D6" w14:textId="77777777" w:rsidR="008207F3" w:rsidRPr="008207F3" w:rsidRDefault="008207F3" w:rsidP="00CE752E">
      <w:pPr>
        <w:spacing w:before="240" w:after="0" w:line="480" w:lineRule="auto"/>
        <w:mirrorIndents/>
        <w:jc w:val="both"/>
        <w:rPr>
          <w:rFonts w:ascii="Times New Roman" w:eastAsia="Times New Roman" w:hAnsi="Times New Roman" w:cs="Times New Roman"/>
          <w:b/>
          <w:sz w:val="32"/>
          <w:szCs w:val="24"/>
          <w:lang w:eastAsia="es-ES"/>
        </w:rPr>
      </w:pPr>
      <w:r w:rsidRPr="008207F3">
        <w:rPr>
          <w:rFonts w:ascii="Times New Roman" w:eastAsia="Times New Roman" w:hAnsi="Times New Roman" w:cs="Times New Roman"/>
          <w:b/>
          <w:color w:val="000000"/>
          <w:sz w:val="32"/>
          <w:szCs w:val="24"/>
          <w:lang w:eastAsia="es-ES"/>
        </w:rPr>
        <w:lastRenderedPageBreak/>
        <w:t>2- Deficiencia de Vit D</w:t>
      </w:r>
    </w:p>
    <w:p w14:paraId="1068EC90"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La vitamina D es una hormona esteroidea involucrada en el metabolismo óseo cuya función principal es mantener la homeostasis cálcica. Se obtiene a través de la dieta y fundamentalmente por acción de los rayos ultravioleta B (UVB) en la piel. No es una verdadera vitamina y se la considera una hormona, ya que puede sintetizarse endógenamente, actúa en forma endocrina y su concentración no depende exclusivamente de aportes nutricionales.</w:t>
      </w:r>
    </w:p>
    <w:p w14:paraId="2447FE2C"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Las acciones “clásicas” de la vitamina D consisten en promover la absorción intestinal de calcio y fósforo, la reabsorción renal de calcio y la movilización de calcio del hueso para mantener la calcemia en un rango normal.</w:t>
      </w:r>
    </w:p>
    <w:p w14:paraId="78EE97C0"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El receptor de vitamina D (VDR) y las enzimas involucradas en su metabolismo se encuentran en los tejidos reproductivos de hombres y mujeres. </w:t>
      </w:r>
    </w:p>
    <w:p w14:paraId="7440A2AC" w14:textId="7991164B"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El VDR se localiza a nivel del tejido reproductivo, tanto central como periférico, de hombres y mujeres. En el sistema nervioso central se expresa en las neuronas y células de la glía del hipotálamo, sustancia n</w:t>
      </w:r>
      <w:r w:rsidR="002670F4">
        <w:rPr>
          <w:rFonts w:ascii="Times New Roman" w:eastAsia="Times New Roman" w:hAnsi="Times New Roman" w:cs="Times New Roman"/>
          <w:color w:val="000000"/>
          <w:sz w:val="24"/>
          <w:szCs w:val="24"/>
          <w:lang w:eastAsia="es-ES"/>
        </w:rPr>
        <w:t>e</w:t>
      </w:r>
      <w:r w:rsidRPr="008207F3">
        <w:rPr>
          <w:rFonts w:ascii="Times New Roman" w:eastAsia="Times New Roman" w:hAnsi="Times New Roman" w:cs="Times New Roman"/>
          <w:color w:val="000000"/>
          <w:sz w:val="24"/>
          <w:szCs w:val="24"/>
          <w:lang w:eastAsia="es-ES"/>
        </w:rPr>
        <w:t>gra y glándula hipófisis. En el aparato reproductor masculino se encuentra en el epidídimo, túbulos seminíferos, en las células de Sertoli y Leydig, células germinales, espermatozoides, próstata y vesículas seminales. En mujeres, el VDR se halla en los ovarios, endometrio, células epiteliales de las trompas y durante el embarazo en la placenta. La placenta humana y las células endometriales expresan CYP27B1, gen que codifica para la enzima 1α-hidroxilasa, sugiriendo una síntesis extrarrenal de 1,25(OH)2D. En hombres, la enzima se encuentra en vesículas seminales, testículos y espermatozoides.</w:t>
      </w:r>
    </w:p>
    <w:p w14:paraId="6EAD9F7C" w14:textId="5CB90A7F"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lastRenderedPageBreak/>
        <w:t xml:space="preserve">En el esperma humano, la vitamina D posee efectos en el eflujo del colesterol, en la fosforilación de proteínas, favorece la capacitación y aumenta la sobrevida del esperma mediante el aumento del calcio intracelular. </w:t>
      </w:r>
      <w:r w:rsidR="00937247" w:rsidRPr="008207F3">
        <w:rPr>
          <w:rFonts w:ascii="Times New Roman" w:eastAsia="Times New Roman" w:hAnsi="Times New Roman" w:cs="Times New Roman"/>
          <w:color w:val="000000"/>
          <w:sz w:val="24"/>
          <w:szCs w:val="24"/>
          <w:lang w:eastAsia="es-ES"/>
        </w:rPr>
        <w:t>Además,</w:t>
      </w:r>
      <w:r w:rsidRPr="008207F3">
        <w:rPr>
          <w:rFonts w:ascii="Times New Roman" w:eastAsia="Times New Roman" w:hAnsi="Times New Roman" w:cs="Times New Roman"/>
          <w:color w:val="000000"/>
          <w:sz w:val="24"/>
          <w:szCs w:val="24"/>
          <w:lang w:eastAsia="es-ES"/>
        </w:rPr>
        <w:t xml:space="preserve"> reduce el contenido de triglicéridos en el líquido espermático al estimular la actividad de la lipasa generando una fuente de energía necesaria para los procesos de maduración y capacitación de los espermatozoides. Un estudio efectuado en ratas diabéticas sugiere que la vitamina D tendría un rol protector sobre el estrés oxidativo a nivel testicular.</w:t>
      </w:r>
    </w:p>
    <w:p w14:paraId="15CC53C2"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El déficit de vitamina D se asocia con la disminución en el recuento espermático en el testículo y epidídimo, disfunción de las células de Sertoli, reducción en el número de las células de Leydig y cambios degenerativos en el epitelio germinal.</w:t>
      </w:r>
    </w:p>
    <w:p w14:paraId="5AB5E8C1"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Los hombres con déficit de (&lt;10 ng/ml) tienen menor proporción de espermatozoides móviles, y móviles progresivos, en comparación con hombres con niveles adecuados de vitamina D (≥30 ng/ml).</w:t>
      </w:r>
    </w:p>
    <w:p w14:paraId="0FAF258F"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En el hombre se ha relacionado a la Vit D con hipogonadismo, alteraciones en la espermatogénesis y la calidad del semen. Por lo que su deficiencia podría ser un factor importante a tener en cuenta en sujetos que se encuentran en estudio por infertilidad.</w:t>
      </w:r>
    </w:p>
    <w:p w14:paraId="4D409293"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 xml:space="preserve">En mujeres la vitamina D estimula la esteroideogénesis ovárica e induce la producción de progesterona, estradiol y estrona. También regula la expresión de la hormona anti-mulleriana (AMH) presente en las células de la granulosa, importante para la selección folicular. El VDR puede inducir la transcripción de la dehidroepiandrosterona sulfotransferasa, enzima que cataliza la sulfoconjugación de la dehidroepiandrosterona (DHEA) y testosterona. La 1,25(OH)2D regula la expresión y secreción de la gonadotrofina coriónica humana (HCG) y la hormona lactógeno placentaria (HPL), promueve el transporte de calcio en la placenta y regula la expresión en las células </w:t>
      </w:r>
      <w:r w:rsidRPr="008207F3">
        <w:rPr>
          <w:rFonts w:ascii="Times New Roman" w:eastAsia="Times New Roman" w:hAnsi="Times New Roman" w:cs="Times New Roman"/>
          <w:color w:val="000000"/>
          <w:sz w:val="24"/>
          <w:szCs w:val="24"/>
          <w:lang w:eastAsia="es-ES"/>
        </w:rPr>
        <w:lastRenderedPageBreak/>
        <w:t>endometriales del HOXA10, importante para el desarrollo uterino y endometrial y clave en el embarazo, permitiendo la receptividad uterina para la implantación.</w:t>
      </w:r>
    </w:p>
    <w:p w14:paraId="4143F103"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Se conoce que la carencia de vitamina D puede aumentar el riesgo de complicaciones durante el embarazo, como la preeclamsia y la diabetes gestacional, pero recientemente se han publicado datos que también la relacionan con el aumento de abortos en las primeras semanas de embarazo. Esto parece debido a las alteraciones inmunológicas asociadas con el déficit de vitamina D, aumentando los autoanticuerpos, empeorando las enfermedades autoinmunes y alterando el equilibrio de los linfocitos productores de inmunoglobulinas, las células Natural Killer, citoquinas y factores proinflamatorios.</w:t>
      </w:r>
    </w:p>
    <w:p w14:paraId="6681D13C"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Respecto a las técnicas de reproducción asistida, las tasas de embarazo parecen mejores en las mujeres que no tienen carencia de esta vitamina. Según investigaciones recientes, esto se debe a las mejores condiciones del endometrio para la implantación, creando un ambiente equilibrado entre células inmunes y moléculas inflamatorias para que el embrión tenga más posibilidades de implantar.</w:t>
      </w:r>
    </w:p>
    <w:p w14:paraId="1D44E023" w14:textId="06A90061" w:rsidR="008207F3" w:rsidRDefault="008207F3" w:rsidP="00CE752E">
      <w:pPr>
        <w:spacing w:before="240" w:after="0" w:line="480" w:lineRule="auto"/>
        <w:mirrorIndents/>
        <w:jc w:val="both"/>
        <w:rPr>
          <w:rFonts w:ascii="Times New Roman" w:eastAsia="Times New Roman" w:hAnsi="Times New Roman" w:cs="Times New Roman"/>
          <w:color w:val="000000"/>
          <w:sz w:val="24"/>
          <w:szCs w:val="24"/>
          <w:lang w:eastAsia="es-ES"/>
        </w:rPr>
      </w:pPr>
      <w:r w:rsidRPr="008207F3">
        <w:rPr>
          <w:rFonts w:ascii="Times New Roman" w:eastAsia="Times New Roman" w:hAnsi="Times New Roman" w:cs="Times New Roman"/>
          <w:color w:val="000000"/>
          <w:sz w:val="24"/>
          <w:szCs w:val="24"/>
          <w:lang w:eastAsia="es-ES"/>
        </w:rPr>
        <w:t xml:space="preserve">Como su carencia puede estar debida a una dieta no equilibrada junto con una inadecuada exposición solar, es fundamental una dieta variada y tomar el sol de manera moderada. </w:t>
      </w:r>
      <w:r w:rsidR="00586100" w:rsidRPr="008207F3">
        <w:rPr>
          <w:rFonts w:ascii="Times New Roman" w:eastAsia="Times New Roman" w:hAnsi="Times New Roman" w:cs="Times New Roman"/>
          <w:color w:val="000000"/>
          <w:sz w:val="24"/>
          <w:szCs w:val="24"/>
          <w:lang w:eastAsia="es-ES"/>
        </w:rPr>
        <w:t>Pero,</w:t>
      </w:r>
      <w:r w:rsidRPr="008207F3">
        <w:rPr>
          <w:rFonts w:ascii="Times New Roman" w:eastAsia="Times New Roman" w:hAnsi="Times New Roman" w:cs="Times New Roman"/>
          <w:color w:val="000000"/>
          <w:sz w:val="24"/>
          <w:szCs w:val="24"/>
          <w:lang w:eastAsia="es-ES"/>
        </w:rPr>
        <w:t xml:space="preserve"> además, y en vista </w:t>
      </w:r>
      <w:r w:rsidRPr="00586100">
        <w:rPr>
          <w:rFonts w:ascii="Times New Roman" w:eastAsia="Times New Roman" w:hAnsi="Times New Roman" w:cs="Times New Roman"/>
          <w:color w:val="000000"/>
          <w:sz w:val="24"/>
          <w:szCs w:val="24"/>
          <w:lang w:eastAsia="es-ES"/>
        </w:rPr>
        <w:t xml:space="preserve">de sus potenciales beneficios en fertilidad, es recomendable suplementos de vitamina D en mujeres que buscan embarazo y </w:t>
      </w:r>
      <w:r w:rsidR="00586100" w:rsidRPr="00586100">
        <w:rPr>
          <w:rFonts w:ascii="Times New Roman" w:eastAsia="Times New Roman" w:hAnsi="Times New Roman" w:cs="Times New Roman"/>
          <w:color w:val="000000"/>
          <w:sz w:val="24"/>
          <w:szCs w:val="24"/>
          <w:lang w:eastAsia="es-ES"/>
        </w:rPr>
        <w:t>también durante</w:t>
      </w:r>
      <w:r w:rsidRPr="00586100">
        <w:rPr>
          <w:rFonts w:ascii="Times New Roman" w:eastAsia="Times New Roman" w:hAnsi="Times New Roman" w:cs="Times New Roman"/>
          <w:color w:val="000000"/>
          <w:sz w:val="24"/>
          <w:szCs w:val="24"/>
          <w:lang w:eastAsia="es-ES"/>
        </w:rPr>
        <w:t xml:space="preserve"> la gestación y la lactancia.</w:t>
      </w:r>
    </w:p>
    <w:p w14:paraId="7657636C" w14:textId="77777777" w:rsidR="008600DB" w:rsidRPr="008207F3" w:rsidRDefault="008600DB" w:rsidP="00CE752E">
      <w:pPr>
        <w:shd w:val="clear" w:color="auto" w:fill="FFFFFF" w:themeFill="background1"/>
        <w:spacing w:before="240" w:after="0" w:line="480" w:lineRule="auto"/>
        <w:mirrorIndents/>
        <w:jc w:val="both"/>
        <w:rPr>
          <w:rFonts w:ascii="Times New Roman" w:eastAsia="Times New Roman" w:hAnsi="Times New Roman" w:cs="Times New Roman"/>
          <w:b/>
          <w:sz w:val="32"/>
          <w:szCs w:val="24"/>
          <w:lang w:eastAsia="es-ES"/>
        </w:rPr>
      </w:pPr>
      <w:r>
        <w:rPr>
          <w:rFonts w:ascii="Times New Roman" w:eastAsia="Times New Roman" w:hAnsi="Times New Roman" w:cs="Times New Roman"/>
          <w:b/>
          <w:color w:val="000000"/>
          <w:sz w:val="32"/>
          <w:szCs w:val="24"/>
          <w:lang w:eastAsia="es-ES"/>
        </w:rPr>
        <w:t>3</w:t>
      </w:r>
      <w:r w:rsidRPr="008600DB">
        <w:rPr>
          <w:rFonts w:ascii="Times New Roman" w:eastAsia="Times New Roman" w:hAnsi="Times New Roman" w:cs="Times New Roman"/>
          <w:b/>
          <w:color w:val="000000"/>
          <w:sz w:val="32"/>
          <w:szCs w:val="24"/>
          <w:lang w:eastAsia="es-ES"/>
        </w:rPr>
        <w:t>-Agrotóxicos</w:t>
      </w:r>
      <w:r w:rsidRPr="008207F3">
        <w:rPr>
          <w:rFonts w:ascii="Times New Roman" w:eastAsia="Times New Roman" w:hAnsi="Times New Roman" w:cs="Times New Roman"/>
          <w:b/>
          <w:color w:val="000000"/>
          <w:sz w:val="32"/>
          <w:szCs w:val="24"/>
          <w:lang w:eastAsia="es-ES"/>
        </w:rPr>
        <w:t>:</w:t>
      </w:r>
    </w:p>
    <w:p w14:paraId="118E15BB"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 xml:space="preserve">El uso de sustancias agroquímicas es una práctica ampliamente generalizada en todo el mundo. El término pesticida, agrupa a un conjunto de compuestos con características químicas y actividades biológicas heterogéneas. Según su actividad, estos compuestos </w:t>
      </w:r>
      <w:r w:rsidRPr="008207F3">
        <w:rPr>
          <w:rFonts w:ascii="Times New Roman" w:eastAsia="Times New Roman" w:hAnsi="Times New Roman" w:cs="Times New Roman"/>
          <w:color w:val="000000"/>
          <w:sz w:val="24"/>
          <w:szCs w:val="24"/>
          <w:shd w:val="clear" w:color="auto" w:fill="FFFFFF"/>
          <w:lang w:eastAsia="es-ES"/>
        </w:rPr>
        <w:lastRenderedPageBreak/>
        <w:t>se clasifican en herbicidas, insecticidas, molusquicidas, fungicidas y rodenticidas, y por tanto, son útiles no sólo en la industria agrícola, donde se los emplea para proteger cultivos y aumentar rendimientos de cosechas, sino también a nivel doméstico, donde se los usa con frecuencia para eliminar insectos o roedores</w:t>
      </w:r>
    </w:p>
    <w:p w14:paraId="12E46534"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A pesar de muchos estudios publicados sobre los pesticidas y la salud humana, permanecen profundas controversias al respecto. La mayoría de sustancias químicas no han sido sometidas a pruebas para determinar si tienen o no efectos sobre la salud reproductiva. Las exposiciones en el lugar del trabajo afectan el aparato reproductor y el daño ocasionado se relaciona con la forma y el tiempo de exposición del individuo.</w:t>
      </w:r>
    </w:p>
    <w:p w14:paraId="5F0B2D31" w14:textId="350925A8"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Las alteraciones hormonales, metabólicas, desórdenes en el neurodesarrollo y la salud reproductiva ocupan un lugar predominante, adquiere especial interés estudiar la asociación entre exposiciones medioambientales y afectación de la salud reproductiva tanto en mujeres como en hombres. Existen diversas evidencias que muestran un deterioro de la función reproductiva masculina en las últimas décadas, y esta tendencia está relacionada con la exposición de las sustancias tóxicas y contaminantes. Metales pesados y plaguicidas se consideran tóxicos reproductivos que afectan el eje hipotalámico-pituitario-gonadal o directamente el proceso espermatogénico en humanos.</w:t>
      </w:r>
    </w:p>
    <w:p w14:paraId="5B6313ED" w14:textId="77777777" w:rsidR="00A41F7B"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Muchas de estas sustancias químicas se comportan como hormonas, alteran la homeostasis del sistema endocrino provocando un desequilibrio en el balance de estrógenos, andrógenos y hormonas tiroideas. Estos compuestos persistentes en las cadenas tróficas y bioacumulables se conocen como disruptores endocrinos (DE).</w:t>
      </w:r>
    </w:p>
    <w:p w14:paraId="013B828F" w14:textId="115DED3E" w:rsidR="008600DB" w:rsidRPr="00A41F7B" w:rsidRDefault="00937247" w:rsidP="00CE752E">
      <w:pPr>
        <w:spacing w:before="240" w:after="0" w:line="480" w:lineRule="auto"/>
        <w:mirrorIndents/>
        <w:jc w:val="both"/>
        <w:rPr>
          <w:rFonts w:ascii="Times New Roman" w:eastAsia="Times New Roman" w:hAnsi="Times New Roman" w:cs="Times New Roman"/>
          <w:sz w:val="24"/>
          <w:szCs w:val="24"/>
          <w:lang w:eastAsia="es-ES"/>
        </w:rPr>
      </w:pPr>
      <w:r w:rsidRPr="00330116">
        <w:rPr>
          <w:rFonts w:ascii="Times New Roman" w:eastAsia="Times New Roman" w:hAnsi="Times New Roman" w:cs="Times New Roman"/>
          <w:noProof/>
          <w:color w:val="000000"/>
          <w:sz w:val="24"/>
          <w:szCs w:val="24"/>
          <w:lang w:eastAsia="es-ES"/>
        </w:rPr>
        <w:lastRenderedPageBreak/>
        <w:drawing>
          <wp:anchor distT="0" distB="0" distL="114300" distR="114300" simplePos="0" relativeHeight="251659264" behindDoc="0" locked="0" layoutInCell="1" allowOverlap="1" wp14:anchorId="50C63AB5" wp14:editId="2E3A53F6">
            <wp:simplePos x="0" y="0"/>
            <wp:positionH relativeFrom="column">
              <wp:posOffset>0</wp:posOffset>
            </wp:positionH>
            <wp:positionV relativeFrom="paragraph">
              <wp:posOffset>0</wp:posOffset>
            </wp:positionV>
            <wp:extent cx="3686175" cy="2257425"/>
            <wp:effectExtent l="0" t="0" r="0" b="0"/>
            <wp:wrapTopAndBottom/>
            <wp:docPr id="6" name="Imagen 1" descr="https://lh4.googleusercontent.com/m5duE3KxXb3-tZJmu7VihP3W_e__Q8wvclyWn2R1BmpUfzYGSmfSK_idvGCpZeLQFK2Wsu85nrXHI48izOGnL6HQbNTpA1d_gK9bXAeF-KuowZZ-lDfDNvGbB0sE7pDPAL3Zx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m5duE3KxXb3-tZJmu7VihP3W_e__Q8wvclyWn2R1BmpUfzYGSmfSK_idvGCpZeLQFK2Wsu85nrXHI48izOGnL6HQbNTpA1d_gK9bXAeF-KuowZZ-lDfDNvGbB0sE7pDPAL3ZxdUc"/>
                    <pic:cNvPicPr>
                      <a:picLocks noChangeAspect="1" noChangeArrowheads="1"/>
                    </pic:cNvPicPr>
                  </pic:nvPicPr>
                  <pic:blipFill>
                    <a:blip r:embed="rId9"/>
                    <a:srcRect/>
                    <a:stretch>
                      <a:fillRect/>
                    </a:stretch>
                  </pic:blipFill>
                  <pic:spPr bwMode="auto">
                    <a:xfrm>
                      <a:off x="0" y="0"/>
                      <a:ext cx="3686175" cy="2257425"/>
                    </a:xfrm>
                    <a:prstGeom prst="rect">
                      <a:avLst/>
                    </a:prstGeom>
                    <a:noFill/>
                    <a:ln w="9525">
                      <a:noFill/>
                      <a:miter lim="800000"/>
                      <a:headEnd/>
                      <a:tailEnd/>
                    </a:ln>
                  </pic:spPr>
                </pic:pic>
              </a:graphicData>
            </a:graphic>
          </wp:anchor>
        </w:drawing>
      </w:r>
      <w:r w:rsidR="008600DB" w:rsidRPr="008207F3">
        <w:rPr>
          <w:rFonts w:ascii="Times New Roman" w:eastAsia="Times New Roman" w:hAnsi="Times New Roman" w:cs="Times New Roman"/>
          <w:i/>
          <w:iCs/>
          <w:color w:val="000000"/>
          <w:sz w:val="24"/>
          <w:szCs w:val="24"/>
          <w:lang w:eastAsia="es-ES"/>
        </w:rPr>
        <w:t>Ilustración 1: Mecanismo de acción de los disruptores endocrinos</w:t>
      </w:r>
    </w:p>
    <w:p w14:paraId="630C66BD" w14:textId="5591935E"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Los DE son biológicamente activos en concentraciones muy bajas, alteran el balance hormonal comprometiendo la salud reproductiva y están además involucrados en procesos de carcinogénesis. Los DE pueden actuar como agonistas-antagonistas androgénicos o estrogénicos alterando el equilibrio fisiológico hormonal en ambos sexos e induciendo fenómenos patológicos en los respectivos ejes reproductivos.</w:t>
      </w:r>
    </w:p>
    <w:p w14:paraId="6DCE42BD"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Las exposiciones medioambientales prenatales también adquieren una relevancia sustancial en relación con la salud reproductiva en la etapa adulta. En hombres y mujeres adultos se observan alteraciones fisiológicas y de distintos parámetros reproductivos vinculados con la exposición intraútero a DE. En etapas críticas del desarrollo, en la vida intrauterina, neonatal temprana y en la pubertad, donde los mecanismos neuroendocrinos son muy sensibles a cambios estrogénicos y androgénicos, la exposición a DE produce un impacto que puede afectar a la descendencia. El mecanismo de transmisión transgeneracional involucra modificaciones no genómicas de las células germinales, cambios en la metilación del ADN o en la acetilación de las histonas.</w:t>
      </w:r>
    </w:p>
    <w:p w14:paraId="1CE34F6A"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lastRenderedPageBreak/>
        <w:t>Durante las últimas décadas, una tendencia creciente en las malformaciones de genitales masculinos externos, como la criptorquidia (</w:t>
      </w:r>
      <w:r w:rsidRPr="008207F3">
        <w:rPr>
          <w:rFonts w:ascii="Times New Roman" w:eastAsia="Times New Roman" w:hAnsi="Times New Roman" w:cs="Times New Roman"/>
          <w:color w:val="000000"/>
          <w:sz w:val="24"/>
          <w:szCs w:val="24"/>
          <w:lang w:eastAsia="es-ES"/>
        </w:rPr>
        <w:t xml:space="preserve">testículo que no se desplazó al saco de piel debajo del pene antes del nacimiento) </w:t>
      </w:r>
      <w:r w:rsidRPr="008207F3">
        <w:rPr>
          <w:rFonts w:ascii="Times New Roman" w:eastAsia="Times New Roman" w:hAnsi="Times New Roman" w:cs="Times New Roman"/>
          <w:color w:val="000000"/>
          <w:sz w:val="24"/>
          <w:szCs w:val="24"/>
          <w:shd w:val="clear" w:color="auto" w:fill="FFFFFF"/>
          <w:lang w:eastAsia="es-ES"/>
        </w:rPr>
        <w:t>e hipospadia (trastorno en el que el orificio del pene se encuentra en la parte inferior del órgano y no en la punta)</w:t>
      </w:r>
      <w:r w:rsidRPr="008207F3">
        <w:rPr>
          <w:rFonts w:ascii="Times New Roman" w:eastAsia="Times New Roman" w:hAnsi="Times New Roman" w:cs="Times New Roman"/>
          <w:b/>
          <w:bCs/>
          <w:color w:val="000000"/>
          <w:sz w:val="24"/>
          <w:szCs w:val="24"/>
          <w:shd w:val="clear" w:color="auto" w:fill="FFFFFF"/>
          <w:lang w:eastAsia="es-ES"/>
        </w:rPr>
        <w:t xml:space="preserve"> </w:t>
      </w:r>
      <w:r w:rsidRPr="008207F3">
        <w:rPr>
          <w:rFonts w:ascii="Times New Roman" w:eastAsia="Times New Roman" w:hAnsi="Times New Roman" w:cs="Times New Roman"/>
          <w:color w:val="000000"/>
          <w:sz w:val="24"/>
          <w:szCs w:val="24"/>
          <w:shd w:val="clear" w:color="auto" w:fill="FFFFFF"/>
          <w:lang w:eastAsia="es-ES"/>
        </w:rPr>
        <w:t>ha dado lugar en la sospecha que los productos químicos ambientales son perjudiciales para el desarrollo sexual del feto masculino. Diversos contaminantes del medioambiente, incluido los plaguicidas organoclorados, bifenilos policlorados, ftalatos, bisfenol A, dioxinas y furanos tienen actividad estrogénicas y antiandrogénicas y son considerados DE. Puesto que la diferenciación sexual masculina es críticamente dependiente de la producción y acción normal de los andrógenos durante la vida fetal, los DE pueden ser capaces de alterar la diferenciación sexual masculina normal.</w:t>
      </w:r>
    </w:p>
    <w:p w14:paraId="576A47A2"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Los plaguicidas organofosforados y carbamatos también pueden influir en el factor genético, además son compuestos tóxicos testiculares que causan alteraciones citotóxicas y citocinéticas reversibles en las células germinales. Existe una acción directa del paratión (plaguicida organofosforado</w:t>
      </w:r>
      <w:r w:rsidRPr="008207F3">
        <w:rPr>
          <w:rFonts w:ascii="Times New Roman" w:eastAsia="Times New Roman" w:hAnsi="Times New Roman" w:cs="Times New Roman"/>
          <w:color w:val="000000"/>
          <w:sz w:val="24"/>
          <w:szCs w:val="24"/>
          <w:lang w:eastAsia="es-ES"/>
        </w:rPr>
        <w:t>) y paraoxon ( es un metabolito activo del insecticida paratión, inhibe la colinesterasa) con la viabilidad espermática, las anormalidades en el genoma se pueden evidenciar a través del daño al ADN espermático, cuanto mayor es el número de lesiones menor será la integridad del material genético y las probabilidades que se logre la fertilización y un embarazo a término. Niveles de fragmentación del ADN de los espermatozoides mayor al 30% se acompañan de baja tasa de embarazo y mayor porcentaje de abortos.</w:t>
      </w:r>
    </w:p>
    <w:p w14:paraId="234AFF8C"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La espermatogénesis desarrollada en el epitelio de los túbulos seminíferos del testículo es un proceso cíclico altamente desarrollada. La función testicular depende de la temperatura y está regulada fisiológicamente entre 2°C y 4°C por debajo de la temperatura corporal, con la participación del cordón espermático y el escroto.</w:t>
      </w:r>
    </w:p>
    <w:p w14:paraId="0F3A74B4"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lastRenderedPageBreak/>
        <w:t>La compactación y estabilización de la cromatina nuclear espermática protege la integridad del genoma durante el tránsito del espermatozoide por la vía masculina y femenina hasta alcanzar el sitio de fecundación. Los factores ambientales perturbadores de la homeostasis hormonal producen desórdenes en la espermatogénesis que se manifiestan en el semen con alteraciones en los parámetros vinculados a la capacidad fecundante del espermatozoide. Estos factores de riesgo deben ser evaluados cuando se estudia la infertilidad masculina.</w:t>
      </w:r>
    </w:p>
    <w:p w14:paraId="509BE4DF"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La calidad seminal se ha evaluado tradicionalmente mediante espermograma, este análisis convencional no permite evaluar la funcionalidad de espermatozoides ni detectar anormalidades fisiológicas en las células espermáticas que pueden causar infertilidad. En el caso particular del daño al ADN espermático los factores ambientales participan por diferentes mecanismos que incluyen factores intrínsecos como anormalidades en la espermatogénesis de origen genético o durante el desarrollo de la gameta masculina y un remodelamiento insuficiente de la cromatina. Estos factores además propician la generación de especies reactivas del oxígeno (ROS) que son inductoras de eventos apoptóticos.</w:t>
      </w:r>
    </w:p>
    <w:p w14:paraId="07A823CB"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Entre los factores que alteran la salud reproductiva posiblemente asociados a exposiciones en el lugar de trabajo se describen: pesticidas, sustancias químicas y solventes, calor, radiaciones electromagnéticas.</w:t>
      </w:r>
    </w:p>
    <w:p w14:paraId="23F76614"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32"/>
          <w:szCs w:val="24"/>
          <w:lang w:eastAsia="es-ES"/>
        </w:rPr>
      </w:pPr>
      <w:r w:rsidRPr="008207F3">
        <w:rPr>
          <w:rFonts w:ascii="Times New Roman" w:eastAsia="Times New Roman" w:hAnsi="Times New Roman" w:cs="Times New Roman"/>
          <w:color w:val="000000"/>
          <w:sz w:val="32"/>
          <w:szCs w:val="24"/>
          <w:lang w:eastAsia="es-ES"/>
        </w:rPr>
        <w:t>Pesticidas:</w:t>
      </w:r>
    </w:p>
    <w:p w14:paraId="6513C576"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 xml:space="preserve">Las gónadas son vulnerables a agentes medioambientales físicos y químicos. Los agroquímicos interfieren en el funcionamiento de los testículos alterando el proceso de síntesis y maduración de los espermatozoides y se manifiesta en el semen con una </w:t>
      </w:r>
      <w:r w:rsidRPr="008207F3">
        <w:rPr>
          <w:rFonts w:ascii="Times New Roman" w:eastAsia="Times New Roman" w:hAnsi="Times New Roman" w:cs="Times New Roman"/>
          <w:color w:val="000000"/>
          <w:sz w:val="24"/>
          <w:szCs w:val="24"/>
          <w:lang w:eastAsia="es-ES"/>
        </w:rPr>
        <w:lastRenderedPageBreak/>
        <w:t>concentración espermática disminuida, aumento en el porcentaje de espermatozoides con morfologías anómalas y elevada concentración de células germinales.</w:t>
      </w:r>
    </w:p>
    <w:p w14:paraId="428B228C" w14:textId="77777777"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Existe una relación entre DTT (dicloro-difenil-dicloroetano, uno de los plaguicidas más comunes, que tiene poca penetración por piel pero sus efectos tóxicos se observan con mayor rapidez luego de la ingesta. Se lo utiliza para matar plagas en campos y eliminar nubes de insectos por ej:mosquito portador de paludismo) y los parámetros seminales observándose alteraciones del volumen seminal, morfología, movilidad y concentración espermática.</w:t>
      </w:r>
    </w:p>
    <w:p w14:paraId="6EB9372A" w14:textId="4D33B06D" w:rsidR="008600DB" w:rsidRPr="00750421" w:rsidRDefault="008600DB" w:rsidP="00CE752E">
      <w:pPr>
        <w:spacing w:before="240" w:after="0" w:line="480" w:lineRule="auto"/>
        <w:mirrorIndents/>
        <w:jc w:val="both"/>
        <w:rPr>
          <w:rFonts w:ascii="Times New Roman" w:eastAsia="Times New Roman" w:hAnsi="Times New Roman" w:cs="Times New Roman"/>
          <w:color w:val="000000"/>
          <w:sz w:val="24"/>
          <w:szCs w:val="24"/>
          <w:lang w:eastAsia="es-ES"/>
        </w:rPr>
      </w:pPr>
      <w:r w:rsidRPr="008207F3">
        <w:rPr>
          <w:rFonts w:ascii="Times New Roman" w:eastAsia="Times New Roman" w:hAnsi="Times New Roman" w:cs="Times New Roman"/>
          <w:color w:val="000000"/>
          <w:sz w:val="24"/>
          <w:szCs w:val="24"/>
          <w:lang w:eastAsia="es-ES"/>
        </w:rPr>
        <w:t>En varios estudios se puso de manifiesto la relación entre las concentraciones de pesticidas organoclorados (ejemplo: DDT)  y los niveles de testosterona en el varón y en mujeres alteraciones  de las hormonas: luteinizante LH, folículo estimulante FSH, y niveles elevados de prolactina. Destacando el efecto de los organoclorados como antiandrógeno en el hombre y estrogénico en la mujer.</w:t>
      </w:r>
      <w:r w:rsidRPr="008207F3">
        <w:rPr>
          <w:rFonts w:ascii="Times New Roman" w:eastAsia="Times New Roman" w:hAnsi="Times New Roman" w:cs="Times New Roman"/>
          <w:color w:val="000000"/>
          <w:sz w:val="24"/>
          <w:szCs w:val="24"/>
          <w:lang w:eastAsia="es-ES"/>
        </w:rPr>
        <w:br/>
        <w:t xml:space="preserve">Los compuestos organofosforados son ésteres del ácido fosfórico y de sus derivados. Se descomponen con mayor facilidad y son menos persistentes en el ambiente con relación con los </w:t>
      </w:r>
      <w:r w:rsidR="00750421" w:rsidRPr="008207F3">
        <w:rPr>
          <w:rFonts w:ascii="Times New Roman" w:eastAsia="Times New Roman" w:hAnsi="Times New Roman" w:cs="Times New Roman"/>
          <w:color w:val="000000"/>
          <w:sz w:val="24"/>
          <w:szCs w:val="24"/>
          <w:lang w:eastAsia="es-ES"/>
        </w:rPr>
        <w:t>organoclorados,</w:t>
      </w:r>
      <w:r w:rsidRPr="008207F3">
        <w:rPr>
          <w:rFonts w:ascii="Times New Roman" w:eastAsia="Times New Roman" w:hAnsi="Times New Roman" w:cs="Times New Roman"/>
          <w:color w:val="000000"/>
          <w:sz w:val="24"/>
          <w:szCs w:val="24"/>
          <w:lang w:eastAsia="es-ES"/>
        </w:rPr>
        <w:t xml:space="preserve"> pero más peligrosos para el hombre </w:t>
      </w:r>
      <w:r w:rsidR="00750421" w:rsidRPr="008207F3">
        <w:rPr>
          <w:rFonts w:ascii="Times New Roman" w:eastAsia="Times New Roman" w:hAnsi="Times New Roman" w:cs="Times New Roman"/>
          <w:color w:val="000000"/>
          <w:sz w:val="24"/>
          <w:szCs w:val="24"/>
          <w:lang w:eastAsia="es-ES"/>
        </w:rPr>
        <w:t>debido a</w:t>
      </w:r>
      <w:r w:rsidRPr="008207F3">
        <w:rPr>
          <w:rFonts w:ascii="Times New Roman" w:eastAsia="Times New Roman" w:hAnsi="Times New Roman" w:cs="Times New Roman"/>
          <w:color w:val="000000"/>
          <w:sz w:val="24"/>
          <w:szCs w:val="24"/>
          <w:lang w:eastAsia="es-ES"/>
        </w:rPr>
        <w:t xml:space="preserve"> su alto grado de toxicidad. </w:t>
      </w:r>
      <w:r w:rsidRPr="008207F3">
        <w:rPr>
          <w:rFonts w:ascii="Times New Roman" w:eastAsia="Times New Roman" w:hAnsi="Times New Roman" w:cs="Times New Roman"/>
          <w:color w:val="000000"/>
          <w:sz w:val="24"/>
          <w:szCs w:val="24"/>
          <w:lang w:eastAsia="es-ES"/>
        </w:rPr>
        <w:br/>
        <w:t xml:space="preserve">Herbicidas derivados de ácidos fosfóricos, como el glifosato, ingresan al organismo por vía dérmica, vía </w:t>
      </w:r>
      <w:r w:rsidR="00750421" w:rsidRPr="008207F3">
        <w:rPr>
          <w:rFonts w:ascii="Times New Roman" w:eastAsia="Times New Roman" w:hAnsi="Times New Roman" w:cs="Times New Roman"/>
          <w:color w:val="000000"/>
          <w:sz w:val="24"/>
          <w:szCs w:val="24"/>
          <w:lang w:eastAsia="es-ES"/>
        </w:rPr>
        <w:t>respiratoria, digestiva</w:t>
      </w:r>
      <w:r w:rsidRPr="008207F3">
        <w:rPr>
          <w:rFonts w:ascii="Times New Roman" w:eastAsia="Times New Roman" w:hAnsi="Times New Roman" w:cs="Times New Roman"/>
          <w:color w:val="000000"/>
          <w:sz w:val="24"/>
          <w:szCs w:val="24"/>
          <w:lang w:eastAsia="es-ES"/>
        </w:rPr>
        <w:t xml:space="preserve"> y conjuntiva. Poseen vida media relativamente corta,</w:t>
      </w:r>
      <w:r w:rsidR="00750421">
        <w:rPr>
          <w:rFonts w:ascii="Times New Roman" w:eastAsia="Times New Roman" w:hAnsi="Times New Roman" w:cs="Times New Roman"/>
          <w:color w:val="000000"/>
          <w:sz w:val="24"/>
          <w:szCs w:val="24"/>
          <w:lang w:eastAsia="es-ES"/>
        </w:rPr>
        <w:t xml:space="preserve"> </w:t>
      </w:r>
      <w:r w:rsidRPr="008207F3">
        <w:rPr>
          <w:rFonts w:ascii="Times New Roman" w:eastAsia="Times New Roman" w:hAnsi="Times New Roman" w:cs="Times New Roman"/>
          <w:color w:val="000000"/>
          <w:sz w:val="24"/>
          <w:szCs w:val="24"/>
          <w:lang w:eastAsia="es-ES"/>
        </w:rPr>
        <w:t>son</w:t>
      </w:r>
      <w:r w:rsidR="00750421">
        <w:rPr>
          <w:rFonts w:ascii="Times New Roman" w:eastAsia="Times New Roman" w:hAnsi="Times New Roman" w:cs="Times New Roman"/>
          <w:color w:val="000000"/>
          <w:sz w:val="24"/>
          <w:szCs w:val="24"/>
          <w:lang w:eastAsia="es-ES"/>
        </w:rPr>
        <w:t xml:space="preserve"> </w:t>
      </w:r>
      <w:r w:rsidRPr="008207F3">
        <w:rPr>
          <w:rFonts w:ascii="Times New Roman" w:eastAsia="Times New Roman" w:hAnsi="Times New Roman" w:cs="Times New Roman"/>
          <w:color w:val="000000"/>
          <w:sz w:val="24"/>
          <w:szCs w:val="24"/>
          <w:lang w:eastAsia="es-ES"/>
        </w:rPr>
        <w:t>liposolubles y volátiles</w:t>
      </w:r>
      <w:r w:rsidR="00750421">
        <w:rPr>
          <w:rFonts w:ascii="Times New Roman" w:eastAsia="Times New Roman" w:hAnsi="Times New Roman" w:cs="Times New Roman"/>
          <w:color w:val="000000"/>
          <w:sz w:val="24"/>
          <w:szCs w:val="24"/>
          <w:lang w:eastAsia="es-ES"/>
        </w:rPr>
        <w:t xml:space="preserve">. </w:t>
      </w:r>
      <w:r w:rsidRPr="008207F3">
        <w:rPr>
          <w:rFonts w:ascii="Times New Roman" w:eastAsia="Times New Roman" w:hAnsi="Times New Roman" w:cs="Times New Roman"/>
          <w:color w:val="000000"/>
          <w:sz w:val="24"/>
          <w:szCs w:val="24"/>
          <w:lang w:eastAsia="es-ES"/>
        </w:rPr>
        <w:t>El glifosato es el herbicida más utilizado mundialmente y en Argentina el crecimiento de la aplicación del compuesto es alarmante</w:t>
      </w:r>
      <w:r w:rsidR="00750421">
        <w:rPr>
          <w:rFonts w:ascii="Times New Roman" w:eastAsia="Times New Roman" w:hAnsi="Times New Roman" w:cs="Times New Roman"/>
          <w:color w:val="000000"/>
          <w:sz w:val="24"/>
          <w:szCs w:val="24"/>
          <w:lang w:eastAsia="es-ES"/>
        </w:rPr>
        <w:t>.</w:t>
      </w:r>
      <w:r w:rsidRPr="008207F3">
        <w:rPr>
          <w:rFonts w:ascii="Times New Roman" w:eastAsia="Times New Roman" w:hAnsi="Times New Roman" w:cs="Times New Roman"/>
          <w:color w:val="000000"/>
          <w:sz w:val="24"/>
          <w:szCs w:val="24"/>
          <w:lang w:eastAsia="es-ES"/>
        </w:rPr>
        <w:br/>
        <w:t xml:space="preserve">Los efectos adversos del Glifosato sobre la fertilidad masculina se asocia con disminución del volumen eyaculado e incremento </w:t>
      </w:r>
      <w:r w:rsidR="00750421" w:rsidRPr="008207F3">
        <w:rPr>
          <w:rFonts w:ascii="Times New Roman" w:eastAsia="Times New Roman" w:hAnsi="Times New Roman" w:cs="Times New Roman"/>
          <w:color w:val="000000"/>
          <w:sz w:val="24"/>
          <w:szCs w:val="24"/>
          <w:lang w:eastAsia="es-ES"/>
        </w:rPr>
        <w:t>en anomalías</w:t>
      </w:r>
      <w:r w:rsidRPr="008207F3">
        <w:rPr>
          <w:rFonts w:ascii="Times New Roman" w:eastAsia="Times New Roman" w:hAnsi="Times New Roman" w:cs="Times New Roman"/>
          <w:color w:val="000000"/>
          <w:sz w:val="24"/>
          <w:szCs w:val="24"/>
          <w:lang w:eastAsia="es-ES"/>
        </w:rPr>
        <w:t xml:space="preserve"> de la morfología </w:t>
      </w:r>
      <w:r w:rsidRPr="008207F3">
        <w:rPr>
          <w:rFonts w:ascii="Times New Roman" w:eastAsia="Times New Roman" w:hAnsi="Times New Roman" w:cs="Times New Roman"/>
          <w:color w:val="000000"/>
          <w:sz w:val="24"/>
          <w:szCs w:val="24"/>
          <w:lang w:eastAsia="es-ES"/>
        </w:rPr>
        <w:lastRenderedPageBreak/>
        <w:t>espermática, debido a los efectos citotóxicos directos de estos pesticidas sobre la espermatogénesis por alteraciones del eje hipotálamo-hipofisiario-testicular. </w:t>
      </w:r>
    </w:p>
    <w:p w14:paraId="52862C16" w14:textId="24083D2E"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Se ha determinado que niveles elevados de los metabolitos derivados de los plaguicidas como el dietil fosfato (DEP</w:t>
      </w:r>
      <w:r w:rsidR="00F17626" w:rsidRPr="008207F3">
        <w:rPr>
          <w:rFonts w:ascii="Times New Roman" w:eastAsia="Times New Roman" w:hAnsi="Times New Roman" w:cs="Times New Roman"/>
          <w:color w:val="000000"/>
          <w:sz w:val="24"/>
          <w:szCs w:val="24"/>
          <w:lang w:eastAsia="es-ES"/>
        </w:rPr>
        <w:t>), dimetil</w:t>
      </w:r>
      <w:r w:rsidRPr="008207F3">
        <w:rPr>
          <w:rFonts w:ascii="Times New Roman" w:eastAsia="Times New Roman" w:hAnsi="Times New Roman" w:cs="Times New Roman"/>
          <w:color w:val="000000"/>
          <w:sz w:val="24"/>
          <w:szCs w:val="24"/>
          <w:lang w:eastAsia="es-ES"/>
        </w:rPr>
        <w:t xml:space="preserve"> fosfato (DMP),</w:t>
      </w:r>
      <w:r w:rsidR="00F17626">
        <w:rPr>
          <w:rFonts w:ascii="Times New Roman" w:eastAsia="Times New Roman" w:hAnsi="Times New Roman" w:cs="Times New Roman"/>
          <w:color w:val="000000"/>
          <w:sz w:val="24"/>
          <w:szCs w:val="24"/>
          <w:lang w:eastAsia="es-ES"/>
        </w:rPr>
        <w:t xml:space="preserve"> </w:t>
      </w:r>
      <w:r w:rsidRPr="008207F3">
        <w:rPr>
          <w:rFonts w:ascii="Times New Roman" w:eastAsia="Times New Roman" w:hAnsi="Times New Roman" w:cs="Times New Roman"/>
          <w:color w:val="000000"/>
          <w:sz w:val="24"/>
          <w:szCs w:val="24"/>
          <w:lang w:eastAsia="es-ES"/>
        </w:rPr>
        <w:t>dietil tiofosfato (DETP) en orina, se asocian con deterioro en la calidad del semen.</w:t>
      </w:r>
    </w:p>
    <w:p w14:paraId="028243E2" w14:textId="53042342" w:rsidR="008600DB" w:rsidRPr="008207F3" w:rsidRDefault="008600DB"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 xml:space="preserve">Se investigó la </w:t>
      </w:r>
      <w:r w:rsidR="00F17626" w:rsidRPr="008207F3">
        <w:rPr>
          <w:rFonts w:ascii="Times New Roman" w:eastAsia="Times New Roman" w:hAnsi="Times New Roman" w:cs="Times New Roman"/>
          <w:color w:val="000000"/>
          <w:sz w:val="24"/>
          <w:szCs w:val="24"/>
          <w:lang w:eastAsia="es-ES"/>
        </w:rPr>
        <w:t>relación entre</w:t>
      </w:r>
      <w:r w:rsidRPr="008207F3">
        <w:rPr>
          <w:rFonts w:ascii="Times New Roman" w:eastAsia="Times New Roman" w:hAnsi="Times New Roman" w:cs="Times New Roman"/>
          <w:color w:val="000000"/>
          <w:sz w:val="24"/>
          <w:szCs w:val="24"/>
          <w:lang w:eastAsia="es-ES"/>
        </w:rPr>
        <w:t xml:space="preserve"> la exposición a los compuestos Malation (organofosforado) y/o Paraquat (no organofosforado) y la calidad seminal, encontrándose que en aquellos trabajadores expuestos a estos compuestos presentaban menor volumen seminal, concentración, movilidad espermática y mayor porcentaje de alteraciones morfológicas en los espermatozoides.</w:t>
      </w:r>
    </w:p>
    <w:p w14:paraId="5A72EE6C" w14:textId="77777777" w:rsidR="008207F3" w:rsidRPr="008207F3" w:rsidRDefault="008207F3" w:rsidP="00CE752E">
      <w:pPr>
        <w:spacing w:before="240" w:after="0" w:line="480" w:lineRule="auto"/>
        <w:mirrorIndents/>
        <w:jc w:val="both"/>
        <w:rPr>
          <w:rFonts w:ascii="Times New Roman" w:eastAsia="Times New Roman" w:hAnsi="Times New Roman" w:cs="Times New Roman"/>
          <w:b/>
          <w:sz w:val="32"/>
          <w:szCs w:val="24"/>
          <w:lang w:eastAsia="es-ES"/>
        </w:rPr>
      </w:pPr>
      <w:r w:rsidRPr="008207F3">
        <w:rPr>
          <w:rFonts w:ascii="Times New Roman" w:eastAsia="Times New Roman" w:hAnsi="Times New Roman" w:cs="Times New Roman"/>
          <w:b/>
          <w:color w:val="000000"/>
          <w:sz w:val="32"/>
          <w:szCs w:val="24"/>
          <w:lang w:eastAsia="es-ES"/>
        </w:rPr>
        <w:t>4- Radiaciones</w:t>
      </w:r>
    </w:p>
    <w:p w14:paraId="06318BBA"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Durante los últimos años, un porcentaje cada vez mayor de infertilidad masculina se debe atribuir a una serie de factores ambientales, de salud y de estilo de vida. Estamos rodeados de varios tipos de radiaciones ionizantes y no ionizantes y ambos tienen efectos causales reconocidos sobre la espermatogénesis. Las fuentes más comunes de radiaciones ionizantes son los teléfonos celulares, computadoras portátiles, Wi-Fi y hornos microondas, que pueden contribuir a la causa de la infertilidad al explorar el efecto de la exposición a las radiaciones de radiofrecuencia en el patrón de fertilidad masculina. </w:t>
      </w:r>
    </w:p>
    <w:p w14:paraId="35CA24B4"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El órgano más radiosensible reportado es el testículo masculino con el epitelio germinal que incluye las espermatogonias, que son más sensibles a la exposición a la radiación que otras células</w:t>
      </w:r>
    </w:p>
    <w:p w14:paraId="26EEE7D5"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330116">
        <w:rPr>
          <w:rFonts w:ascii="Times New Roman" w:eastAsia="Times New Roman" w:hAnsi="Times New Roman" w:cs="Times New Roman"/>
          <w:noProof/>
          <w:color w:val="000000"/>
          <w:sz w:val="24"/>
          <w:szCs w:val="24"/>
          <w:bdr w:val="none" w:sz="0" w:space="0" w:color="auto" w:frame="1"/>
          <w:lang w:eastAsia="es-ES"/>
        </w:rPr>
        <w:lastRenderedPageBreak/>
        <w:drawing>
          <wp:inline distT="0" distB="0" distL="0" distR="0" wp14:anchorId="1DB97F13" wp14:editId="704CC3AE">
            <wp:extent cx="5734050" cy="4067175"/>
            <wp:effectExtent l="19050" t="0" r="0" b="0"/>
            <wp:docPr id="2" name="Imagen 2" descr="https://lh3.googleusercontent.com/LH5gT42bujvxWD6ItE99falFo9iYM96jdt8VXHc8OVcBuzD9Sw4CdujuA-I2cS01xTparQQjOcUtWRYTXxM-qZhggsygR7BKjkeV5spTGcwJGOqeVQp7zJdnM9ezPWIon8pQT4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LH5gT42bujvxWD6ItE99falFo9iYM96jdt8VXHc8OVcBuzD9Sw4CdujuA-I2cS01xTparQQjOcUtWRYTXxM-qZhggsygR7BKjkeV5spTGcwJGOqeVQp7zJdnM9ezPWIon8pQT4LP"/>
                    <pic:cNvPicPr>
                      <a:picLocks noChangeAspect="1" noChangeArrowheads="1"/>
                    </pic:cNvPicPr>
                  </pic:nvPicPr>
                  <pic:blipFill>
                    <a:blip r:embed="rId10"/>
                    <a:srcRect/>
                    <a:stretch>
                      <a:fillRect/>
                    </a:stretch>
                  </pic:blipFill>
                  <pic:spPr bwMode="auto">
                    <a:xfrm>
                      <a:off x="0" y="0"/>
                      <a:ext cx="5734050" cy="4067175"/>
                    </a:xfrm>
                    <a:prstGeom prst="rect">
                      <a:avLst/>
                    </a:prstGeom>
                    <a:noFill/>
                    <a:ln w="9525">
                      <a:noFill/>
                      <a:miter lim="800000"/>
                      <a:headEnd/>
                      <a:tailEnd/>
                    </a:ln>
                  </pic:spPr>
                </pic:pic>
              </a:graphicData>
            </a:graphic>
          </wp:inline>
        </w:drawing>
      </w:r>
    </w:p>
    <w:p w14:paraId="36409312" w14:textId="25ECDDF8"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i/>
          <w:iCs/>
          <w:color w:val="000000"/>
          <w:sz w:val="24"/>
          <w:szCs w:val="24"/>
          <w:lang w:eastAsia="es-ES"/>
        </w:rPr>
        <w:t xml:space="preserve">Fig 1. Representación esquemática de varias fuentes de exposición a campos electromagnéticos de </w:t>
      </w:r>
      <w:r w:rsidR="00A77AA1">
        <w:rPr>
          <w:rFonts w:ascii="Times New Roman" w:eastAsia="Times New Roman" w:hAnsi="Times New Roman" w:cs="Times New Roman"/>
          <w:i/>
          <w:iCs/>
          <w:color w:val="000000"/>
          <w:sz w:val="24"/>
          <w:szCs w:val="24"/>
          <w:lang w:eastAsia="es-ES"/>
        </w:rPr>
        <w:t>radio frecuencia</w:t>
      </w:r>
      <w:r w:rsidRPr="008207F3">
        <w:rPr>
          <w:rFonts w:ascii="Times New Roman" w:eastAsia="Times New Roman" w:hAnsi="Times New Roman" w:cs="Times New Roman"/>
          <w:i/>
          <w:iCs/>
          <w:color w:val="000000"/>
          <w:sz w:val="24"/>
          <w:szCs w:val="24"/>
          <w:lang w:eastAsia="es-ES"/>
        </w:rPr>
        <w:t xml:space="preserve"> en el cerebro y los órganos testiculares y el resultado nocivo.</w:t>
      </w:r>
    </w:p>
    <w:p w14:paraId="6656F852"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 xml:space="preserve">La exposición al microondas altera los túbulos seminíferos y reduce la población de células de Leydig y, por lo tanto, la concentración de testosterona sérica en ratas. Las células de Leydig secretan testosterona, donde la hormona luteinizante (LH) estimula a las células de Leydig a producir testosterona y mantiene su función. La testosterona es responsable del control por retroalimentación de la secreción de LH tanto en el hipotálamo como en la pituitaria. Esta hormona pituitaria promueve la secreción de testosterona por las células de Leydig. Estas células se encuentran entre las células más susceptibles a la EMW y la lesión de estas células puede afectar a la espermatogénesis. Kumar y col. han informado de una disminución en el nivel de testosterona después de </w:t>
      </w:r>
      <w:r w:rsidRPr="008207F3">
        <w:rPr>
          <w:rFonts w:ascii="Times New Roman" w:eastAsia="Times New Roman" w:hAnsi="Times New Roman" w:cs="Times New Roman"/>
          <w:color w:val="000000"/>
          <w:sz w:val="24"/>
          <w:szCs w:val="24"/>
          <w:lang w:eastAsia="es-ES"/>
        </w:rPr>
        <w:lastRenderedPageBreak/>
        <w:t>10 GHz de exposición a microondas, donde se encontraron diferencias significativas en los animales expuestos (1,4 ± 0,8 ng / ml) al compararlos con los expuestos de forma simulada (4,1 ± 1,4 ng / ml) .</w:t>
      </w:r>
    </w:p>
    <w:p w14:paraId="31815960"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Meo y col. informó que las radiaciones pueden afectar el estado de polarización de las membranas celulares. Esto puede ser responsable de distintos cambios en la síntesis y secreción de testosterona. Dado que los cambios en los niveles séricos de testosterona pueden estar asociados con un posible efecto sobre la secreción de melatonina pineal, los teléfonos móviles pueden causar una producción reducida de melatonina, lo que se ha informado en varios estudios. La melatonina es un factor importante en la secreción de testosterona porque ejerce un efecto antigonadotrófico principalmente a nivel del hipotálamo y la pituitaria.</w:t>
      </w:r>
    </w:p>
    <w:p w14:paraId="4A4E8DD1" w14:textId="1269C6B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 xml:space="preserve">Exposición a </w:t>
      </w:r>
      <w:r w:rsidR="00A77AA1">
        <w:rPr>
          <w:rFonts w:ascii="Times New Roman" w:eastAsia="Times New Roman" w:hAnsi="Times New Roman" w:cs="Times New Roman"/>
          <w:color w:val="000000"/>
          <w:sz w:val="24"/>
          <w:szCs w:val="24"/>
          <w:lang w:eastAsia="es-ES"/>
        </w:rPr>
        <w:t>radio frecuencias-campos electromagnéticos (</w:t>
      </w:r>
      <w:r w:rsidRPr="008207F3">
        <w:rPr>
          <w:rFonts w:ascii="Times New Roman" w:eastAsia="Times New Roman" w:hAnsi="Times New Roman" w:cs="Times New Roman"/>
          <w:color w:val="000000"/>
          <w:sz w:val="24"/>
          <w:szCs w:val="24"/>
          <w:lang w:eastAsia="es-ES"/>
        </w:rPr>
        <w:t>RF-EMF</w:t>
      </w:r>
      <w:r w:rsidR="00A77AA1">
        <w:rPr>
          <w:rFonts w:ascii="Times New Roman" w:eastAsia="Times New Roman" w:hAnsi="Times New Roman" w:cs="Times New Roman"/>
          <w:color w:val="000000"/>
          <w:sz w:val="24"/>
          <w:szCs w:val="24"/>
          <w:lang w:eastAsia="es-ES"/>
        </w:rPr>
        <w:t xml:space="preserve">) </w:t>
      </w:r>
      <w:r w:rsidRPr="008207F3">
        <w:rPr>
          <w:rFonts w:ascii="Times New Roman" w:eastAsia="Times New Roman" w:hAnsi="Times New Roman" w:cs="Times New Roman"/>
          <w:color w:val="000000"/>
          <w:sz w:val="24"/>
          <w:szCs w:val="24"/>
          <w:lang w:eastAsia="es-ES"/>
        </w:rPr>
        <w:t xml:space="preserve"> y genotoxicidad: muchos estudios in vitro e in vivo demostraron que los EMF (campos electromagnéticos) inducían roturas genotóxicas del ADN de hebra simple y doble, formación de micronúcleos, abreviaturas cromosómicas, cambios en la expresión génica, proliferación celular y apoptosis. Tales cambios son responsables de la inestabilidad genómica y promueven el efecto tumorigénico en las células.</w:t>
      </w:r>
    </w:p>
    <w:p w14:paraId="2DE1C1A2" w14:textId="030051FA" w:rsidR="008207F3" w:rsidRPr="008207F3" w:rsidRDefault="00CB1AAE" w:rsidP="00CE752E">
      <w:pPr>
        <w:spacing w:before="240" w:after="0" w:line="480" w:lineRule="auto"/>
        <w:mirrorIndents/>
        <w:jc w:val="both"/>
        <w:rPr>
          <w:rFonts w:ascii="Times New Roman" w:eastAsia="Times New Roman" w:hAnsi="Times New Roman" w:cs="Times New Roman"/>
          <w:sz w:val="24"/>
          <w:szCs w:val="24"/>
          <w:lang w:eastAsia="es-ES"/>
        </w:rPr>
      </w:pPr>
      <w:r w:rsidRPr="00330116">
        <w:rPr>
          <w:rFonts w:ascii="Times New Roman" w:eastAsia="Times New Roman" w:hAnsi="Times New Roman" w:cs="Times New Roman"/>
          <w:noProof/>
          <w:sz w:val="24"/>
          <w:szCs w:val="24"/>
          <w:lang w:eastAsia="es-ES"/>
        </w:rPr>
        <w:lastRenderedPageBreak/>
        <w:drawing>
          <wp:anchor distT="0" distB="0" distL="114300" distR="114300" simplePos="0" relativeHeight="251655168" behindDoc="0" locked="0" layoutInCell="1" allowOverlap="1" wp14:anchorId="4BFBEADD" wp14:editId="1A6DF57B">
            <wp:simplePos x="0" y="0"/>
            <wp:positionH relativeFrom="column">
              <wp:posOffset>643890</wp:posOffset>
            </wp:positionH>
            <wp:positionV relativeFrom="paragraph">
              <wp:posOffset>211455</wp:posOffset>
            </wp:positionV>
            <wp:extent cx="4286250" cy="4448175"/>
            <wp:effectExtent l="19050" t="0" r="0" b="0"/>
            <wp:wrapTopAndBottom/>
            <wp:docPr id="3" name="Imagen 3" descr="https://lh3.googleusercontent.com/K_h3ZiKPjA4iUU9nka6QlaIDLYYE3OBc2TY4L1GM3RA3uawDBs27g_P5x_EKOui_CEvQYEfiBAcREBVwSdrYhDg19bkM3LI3UfBaVJuIrdeBepruPvxIvQVyyQhqrxArTWDYyr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K_h3ZiKPjA4iUU9nka6QlaIDLYYE3OBc2TY4L1GM3RA3uawDBs27g_P5x_EKOui_CEvQYEfiBAcREBVwSdrYhDg19bkM3LI3UfBaVJuIrdeBepruPvxIvQVyyQhqrxArTWDYyr_u"/>
                    <pic:cNvPicPr>
                      <a:picLocks noChangeAspect="1" noChangeArrowheads="1"/>
                    </pic:cNvPicPr>
                  </pic:nvPicPr>
                  <pic:blipFill>
                    <a:blip r:embed="rId11"/>
                    <a:srcRect/>
                    <a:stretch>
                      <a:fillRect/>
                    </a:stretch>
                  </pic:blipFill>
                  <pic:spPr bwMode="auto">
                    <a:xfrm>
                      <a:off x="0" y="0"/>
                      <a:ext cx="4286250" cy="4448175"/>
                    </a:xfrm>
                    <a:prstGeom prst="rect">
                      <a:avLst/>
                    </a:prstGeom>
                    <a:noFill/>
                    <a:ln w="9525">
                      <a:noFill/>
                      <a:miter lim="800000"/>
                      <a:headEnd/>
                      <a:tailEnd/>
                    </a:ln>
                  </pic:spPr>
                </pic:pic>
              </a:graphicData>
            </a:graphic>
          </wp:anchor>
        </w:drawing>
      </w:r>
      <w:r w:rsidR="008207F3" w:rsidRPr="008207F3">
        <w:rPr>
          <w:rFonts w:ascii="Times New Roman" w:eastAsia="Times New Roman" w:hAnsi="Times New Roman" w:cs="Times New Roman"/>
          <w:i/>
          <w:iCs/>
          <w:color w:val="000000"/>
          <w:sz w:val="24"/>
          <w:szCs w:val="24"/>
          <w:lang w:eastAsia="es-ES"/>
        </w:rPr>
        <w:t>Fig 2. Una descripción general de los efectos de la exposición a los campos electromagnéticos de RF, emitidos desde varias fuentes (teléfono celular, horno microondas, Wi-Fi, computadora portátil) sobre los parámetros genotóxicos. El mecanismo propuesto que sugiere daño oxidativo inducido por radiación puede aumentar el daño del ADN, la formación de micronúcleos y liderar la progresión del cáncer. Esto se ha relacionado con la cabeza del esperma distorsionada y la vaina mitocondrial en la cola del esperma, lo que conduce a la apoptosis y finalmente a la progresión del cáncer.</w:t>
      </w:r>
    </w:p>
    <w:p w14:paraId="48CE26EA"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 xml:space="preserve">La mayoría de los hombres infértiles presentan daños en el ADN. Aparte de varios otros factores del estilo de vida, se ha identificado que el uso de teléfonos móviles induce daños en el ADN de los espermatozoides como resultado de una sobreproducción de </w:t>
      </w:r>
      <w:r w:rsidRPr="008207F3">
        <w:rPr>
          <w:rFonts w:ascii="Times New Roman" w:eastAsia="Times New Roman" w:hAnsi="Times New Roman" w:cs="Times New Roman"/>
          <w:color w:val="000000"/>
          <w:sz w:val="24"/>
          <w:szCs w:val="24"/>
          <w:lang w:eastAsia="es-ES"/>
        </w:rPr>
        <w:lastRenderedPageBreak/>
        <w:t>especies reactivas de oxígeno (ROS) en hombres que utilizan continuamente teléfonos móviles. Esto puede conducir al desarrollo de diferentes patologías, incluidos tumores, y problemas en la espermatogénesis.</w:t>
      </w:r>
    </w:p>
    <w:p w14:paraId="27B7A84A"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Llevar el teléfono celular en el bolsillo del pantalón perjudica la calidad del esperma. Kumar y col. ha informado de rotura de la cadena de ADN en los espermatozoides después de la exposición de los testículos (la posición de la antena del teléfono celular 3G se mantiene cerca de los testículos de rata) durante 2 h / día durante 60 días en este modo. Usando el ensayo Comet, los autores informaron aumentos significativos en la longitud de la cola del ADN del esperma (138.03 ± 57.84 μm) y el momento de la cola del ADN (34.59 ± 45.02%) en el grupo expuesto en comparación con el control (39.96 ± 36.51 μm y 2,75 ± 3,08%), respectivamente. Kumar y col. también ha informado de daños en el ADN cuando los animales estuvieron expuestos 2 h / día durante 45 días a 10 GHz de exposición a microondas. Los autores informaron un aumento significativo en la intensidad de la cola, la longitud de la cola y el momento de la cola en el grupo expuesto en comparación con el grupo de control. Los parámetros como la longitud de la cola es la distancia de la migración del ADN desde el cuerpo del núcleo nuclear; el momento de la cola es el producto de la longitud de la cola y la fracción del ADN total en la cola y la intensidad de la cola representa el número de fragmentos de ADN relajados / rotos en la cola. Es interesante notar que con la duración de la exposición y una densidad de potencia creciente (radiación emitida durante la exposición), la magnitud del efecto también aumentó.</w:t>
      </w:r>
    </w:p>
    <w:p w14:paraId="4BBFEB16"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 xml:space="preserve">Varios otros estudios piloto (in vitro) sobre el efecto de la RFR de 2,45 GHz en el semen eyaculado humano encontraron cambios en la motilidad del esperma y la fragmentación del ADN. Los estudios que utilizaron RF-EMF de 900 MHz y 1,7 GHz revelaron la rotura inducida del ADN en los espermatozoides del epidídimo de la cola y </w:t>
      </w:r>
      <w:r w:rsidRPr="008207F3">
        <w:rPr>
          <w:rFonts w:ascii="Times New Roman" w:eastAsia="Times New Roman" w:hAnsi="Times New Roman" w:cs="Times New Roman"/>
          <w:color w:val="000000"/>
          <w:sz w:val="24"/>
          <w:szCs w:val="24"/>
          <w:lang w:eastAsia="es-ES"/>
        </w:rPr>
        <w:lastRenderedPageBreak/>
        <w:t>las células madre embrionarias en ratones. Dado que la célula germinal masculina es de naturaleza muy compacta y rígida, el daño del ADN debido a los campos electromagnéticos es significativo. Sin embargo, un efecto a corto plazo de la exposición a RF no es lo suficientemente fuerte y eficaz como para causar cambios en el nivel genómico porque este daño puede ser el resultado de los efectos acumulativos de la exposición repetida. Sin embargo, también se sugiere que el estrés oxidativo juega un papel clave en el mecanismo subyacente de la fragmentación del ADN de los espermatozoides.</w:t>
      </w:r>
    </w:p>
    <w:p w14:paraId="1CAA7A6B"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Kesari y Behari investigaron una alteración en la disposición de los microtúbulos después de la exposición a la radiación de los teléfonos móviles. Los resultados observados bajo microscopía electrónica de transmisión de espermatozoides de ratas expuestas a RF mostraron cambios significativos en la región de la pieza intermedia, los microtúbulos del axonema y las fibras densas externas de las mitocondrias y las membranas. Estos autores también informaron que la sección sagital del núcleo del esperma con el acrosoma muestra una distorsión (difusión) de la cabeza de la membrana. </w:t>
      </w:r>
    </w:p>
    <w:p w14:paraId="53272307"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 xml:space="preserve">El ATP es producido por las mitocondrias presentes en la sección anterior de la cola del esperma. La exposición excesiva de los espermatozoides a los campos electromagnéticos de radiofrecuencia de los teléfonos móviles provoca una alteración de las mitocondrias de los espermatozoides y provoca la producción de niveles elevados de ROS, que a su vez son responsables de la disminución de la motilidad de los espermatozoides y de la distorsión del acrosoma, lo cual le da incapacidad para penetrar en los ovocitos, causando infertilidad. La Figura 2 representa el posible mecanismo del daño oxidativo inducido por RF-EMF en las mitocondrias de la cola del esperma. Sin embargo, varios investigadores informaron que debido a una producción excesiva de </w:t>
      </w:r>
      <w:r w:rsidRPr="008207F3">
        <w:rPr>
          <w:rFonts w:ascii="Times New Roman" w:eastAsia="Times New Roman" w:hAnsi="Times New Roman" w:cs="Times New Roman"/>
          <w:color w:val="000000"/>
          <w:sz w:val="24"/>
          <w:szCs w:val="24"/>
          <w:lang w:eastAsia="es-ES"/>
        </w:rPr>
        <w:lastRenderedPageBreak/>
        <w:t>ROS mitocondriales, las limitadas defensas antioxidantes endógenas de los espermatozoides se superan rápidamente, lo que a su vez puede inducir daño oxidativo que conduce a la peroxidación de la membrana acrosómica del esperma y disminución de la actividad de la acrosina.</w:t>
      </w:r>
    </w:p>
    <w:p w14:paraId="1F779A50"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 xml:space="preserve">La exposición a RF-EMF no solo puede alterar las funciones cerebrales, lo que a su vez puede provocar efectos negativos en el sistema endocrino reproductivo como el sistema nervioso central (SNC), particularmente el sistema límbico y el hipotálamo, sino que también juega un papel importante en el control de las hormonas testiculares. A través de mecanismos de retroalimentación neuroendocrina, a través de la hormona liberadora de gonadotropina (GnRH), que estimula la hormona folículo estimulante (FSH) y la LH como hormonas clave liberadas por la glándula pituitaria. La exposición a RF-EMF puede afectar la liberación de hormona adrenocorticotrópica, hormona del crecimiento, hormona estimulante de la tiroides, FSH y LH en la pituitaria. Por lo tanto, cualquier disminución en el nivel de FSH puede afectar negativamente a la espermatogénesis. Por otro lado, la LH estimula a las células de Leydig a producir testosterona; por lo tanto, una disminución en el nivel de testosterona puede afectar la diferenciación sexual en el feto y la espermatogénesis en el adulto. La FSH estimula las células de Sertoli y, por tanto, activa los túbulos seminíferos, lo que da como resultado la producción de esperma y la conversión de testosterona en estradiol. Los investigadores informaron que los campos electromagnéticos también son responsables de la disminución de los niveles de melatonina en la glándula pineal del cerebro. Oktem y col. También encontraron una disminución de las concentraciones de melatonina debido al aumento del estrés oxidativo inducido por la radiación de microondas. La melatonina ejerce un efecto antigonadotrófico principalmente a nivel del hipotálamo y la pituitaria, y disminuye la secreción de testosterona en las células de Leydig con una disminución </w:t>
      </w:r>
      <w:r w:rsidRPr="008207F3">
        <w:rPr>
          <w:rFonts w:ascii="Times New Roman" w:eastAsia="Times New Roman" w:hAnsi="Times New Roman" w:cs="Times New Roman"/>
          <w:color w:val="000000"/>
          <w:sz w:val="24"/>
          <w:szCs w:val="24"/>
          <w:lang w:eastAsia="es-ES"/>
        </w:rPr>
        <w:lastRenderedPageBreak/>
        <w:t>significativa del tamaño testicular y una producción insuficiente de testosterona. La melatonina regula el pulso de secreción de LH en el hipotálamo, lo que influye en la liberación de gonadotropina FSH y LH. Eventualmente, esto puede alterar la producción de esteroides sexuales gonadales, dando como resultado cambios en el ciclo reproductivo.</w:t>
      </w:r>
    </w:p>
    <w:p w14:paraId="4A67AF93" w14:textId="77777777" w:rsidR="008207F3" w:rsidRPr="008207F3" w:rsidRDefault="008207F3" w:rsidP="00CE752E">
      <w:pPr>
        <w:spacing w:before="240" w:after="0" w:line="480" w:lineRule="auto"/>
        <w:mirrorIndents/>
        <w:jc w:val="both"/>
        <w:rPr>
          <w:rFonts w:ascii="Times New Roman" w:eastAsia="Times New Roman" w:hAnsi="Times New Roman" w:cs="Times New Roman"/>
          <w:b/>
          <w:sz w:val="32"/>
          <w:szCs w:val="24"/>
          <w:lang w:eastAsia="es-ES"/>
        </w:rPr>
      </w:pPr>
      <w:r w:rsidRPr="008207F3">
        <w:rPr>
          <w:rFonts w:ascii="Times New Roman" w:eastAsia="Times New Roman" w:hAnsi="Times New Roman" w:cs="Times New Roman"/>
          <w:b/>
          <w:color w:val="000000"/>
          <w:sz w:val="32"/>
          <w:szCs w:val="24"/>
          <w:lang w:eastAsia="es-ES"/>
        </w:rPr>
        <w:t>5- Calor</w:t>
      </w:r>
    </w:p>
    <w:p w14:paraId="06C7834E" w14:textId="77777777" w:rsidR="008207F3" w:rsidRPr="008207F3" w:rsidRDefault="008207F3" w:rsidP="00CE752E">
      <w:pPr>
        <w:shd w:val="clear" w:color="auto" w:fill="FFFFFF"/>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La función testicular es temperatura dependiente siendo regulada entre 2°C y 4°C por debajo de la temperatura corporal por el escroto, estructuralmente carente de tejido adiposo con una superficie apropiada para disipar el calor y contribuye además el cordón espermático que posee un sistema de intercambio de calor, que resulta en el preenfriado de la sangre arterial al arribar al testículo. </w:t>
      </w:r>
    </w:p>
    <w:p w14:paraId="2F050634"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A partir de los 35 grados</w:t>
      </w:r>
      <w:r w:rsidRPr="008207F3">
        <w:rPr>
          <w:rFonts w:ascii="Times New Roman" w:eastAsia="Times New Roman" w:hAnsi="Times New Roman" w:cs="Times New Roman"/>
          <w:b/>
          <w:bCs/>
          <w:color w:val="000000"/>
          <w:sz w:val="24"/>
          <w:szCs w:val="24"/>
          <w:shd w:val="clear" w:color="auto" w:fill="FFFFFF"/>
          <w:lang w:eastAsia="es-ES"/>
        </w:rPr>
        <w:t xml:space="preserve"> </w:t>
      </w:r>
      <w:r w:rsidRPr="008207F3">
        <w:rPr>
          <w:rFonts w:ascii="Times New Roman" w:eastAsia="Times New Roman" w:hAnsi="Times New Roman" w:cs="Times New Roman"/>
          <w:color w:val="000000"/>
          <w:sz w:val="24"/>
          <w:szCs w:val="24"/>
          <w:shd w:val="clear" w:color="auto" w:fill="FFFFFF"/>
          <w:lang w:eastAsia="es-ES"/>
        </w:rPr>
        <w:t>la calidad del semen desciende</w:t>
      </w:r>
      <w:r w:rsidRPr="008207F3">
        <w:rPr>
          <w:rFonts w:ascii="Times New Roman" w:eastAsia="Times New Roman" w:hAnsi="Times New Roman" w:cs="Times New Roman"/>
          <w:b/>
          <w:bCs/>
          <w:color w:val="000000"/>
          <w:sz w:val="24"/>
          <w:szCs w:val="24"/>
          <w:shd w:val="clear" w:color="auto" w:fill="FFFFFF"/>
          <w:lang w:eastAsia="es-ES"/>
        </w:rPr>
        <w:t xml:space="preserve"> </w:t>
      </w:r>
      <w:r w:rsidRPr="008207F3">
        <w:rPr>
          <w:rFonts w:ascii="Times New Roman" w:eastAsia="Times New Roman" w:hAnsi="Times New Roman" w:cs="Times New Roman"/>
          <w:color w:val="000000"/>
          <w:sz w:val="24"/>
          <w:szCs w:val="24"/>
          <w:shd w:val="clear" w:color="auto" w:fill="FFFFFF"/>
          <w:lang w:eastAsia="es-ES"/>
        </w:rPr>
        <w:t>y el número de espermatozoides desciende significativamente, ya que es disparador apoptótico en células del epitelio germinal y en los espermatozoides, incrementándose también la fragmentación de ADN de los espermatozoides. Éste último parámetro está relacionado con la capacidad fecundante del esperma e incluso se ha relacionado con un incremento en la tasa de abortos.</w:t>
      </w:r>
    </w:p>
    <w:p w14:paraId="6ECBBB93"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lang w:eastAsia="es-ES"/>
        </w:rPr>
        <w:t>En humanos el calentamiento del escroto a 43°C durante 30 minutos provoca un aumento significativo en la muerte de células germinales y una disminución del 80% en el número de espermatozoides en el eyaculado.</w:t>
      </w:r>
    </w:p>
    <w:p w14:paraId="18E7E992" w14:textId="77777777" w:rsidR="008207F3" w:rsidRPr="008207F3" w:rsidRDefault="008207F3" w:rsidP="00CE752E">
      <w:pPr>
        <w:spacing w:before="240" w:after="0" w:line="480" w:lineRule="auto"/>
        <w:mirrorIndents/>
        <w:jc w:val="both"/>
        <w:rPr>
          <w:rFonts w:ascii="Times New Roman" w:eastAsia="Times New Roman" w:hAnsi="Times New Roman" w:cs="Times New Roman"/>
          <w:sz w:val="24"/>
          <w:szCs w:val="24"/>
          <w:lang w:eastAsia="es-ES"/>
        </w:rPr>
      </w:pPr>
      <w:r w:rsidRPr="008207F3">
        <w:rPr>
          <w:rFonts w:ascii="Times New Roman" w:eastAsia="Times New Roman" w:hAnsi="Times New Roman" w:cs="Times New Roman"/>
          <w:color w:val="000000"/>
          <w:sz w:val="24"/>
          <w:szCs w:val="24"/>
          <w:shd w:val="clear" w:color="auto" w:fill="FFFFFF"/>
          <w:lang w:eastAsia="es-ES"/>
        </w:rPr>
        <w:t xml:space="preserve">Existen diferentes actividades a las que se exponen las personas que pueden elevar la temperatura de la zona, afectando de manera negativa a la fertilidad del hombre. Son ejemplo de esto ocupaciones como panaderos o herreros, los cuales están expuestos al </w:t>
      </w:r>
      <w:r w:rsidRPr="008207F3">
        <w:rPr>
          <w:rFonts w:ascii="Times New Roman" w:eastAsia="Times New Roman" w:hAnsi="Times New Roman" w:cs="Times New Roman"/>
          <w:color w:val="000000"/>
          <w:sz w:val="24"/>
          <w:szCs w:val="24"/>
          <w:shd w:val="clear" w:color="auto" w:fill="FFFFFF"/>
          <w:lang w:eastAsia="es-ES"/>
        </w:rPr>
        <w:lastRenderedPageBreak/>
        <w:t>calor frecuentemente. También personas que permanecen mucho tiempo sentados en un automóvil, motocicleta o bicicleta, como es el caso de choferes. Además, es una práctica no recomendada el uso de ropa interior ajustada, principalmente en épocas del año de elevada temperatura, así como también la utilización de ordenadores portátiles apoyados en el regazo durante tiempos prolongados.</w:t>
      </w:r>
    </w:p>
    <w:p w14:paraId="13F84090" w14:textId="02F3B2E5" w:rsidR="008207F3" w:rsidRDefault="008207F3" w:rsidP="00CE752E">
      <w:pPr>
        <w:spacing w:before="240" w:after="0" w:line="480" w:lineRule="auto"/>
        <w:mirrorIndents/>
        <w:jc w:val="both"/>
        <w:rPr>
          <w:rFonts w:ascii="Times New Roman" w:eastAsia="Times New Roman" w:hAnsi="Times New Roman" w:cs="Times New Roman"/>
          <w:color w:val="000000"/>
          <w:sz w:val="24"/>
          <w:szCs w:val="24"/>
          <w:lang w:eastAsia="es-ES"/>
        </w:rPr>
      </w:pPr>
      <w:r w:rsidRPr="008207F3">
        <w:rPr>
          <w:rFonts w:ascii="Times New Roman" w:eastAsia="Times New Roman" w:hAnsi="Times New Roman" w:cs="Times New Roman"/>
          <w:color w:val="000000"/>
          <w:sz w:val="24"/>
          <w:szCs w:val="24"/>
          <w:lang w:eastAsia="es-ES"/>
        </w:rPr>
        <w:t>La presencia de varices testiculares (</w:t>
      </w:r>
      <w:r w:rsidRPr="008207F3">
        <w:rPr>
          <w:rFonts w:ascii="Times New Roman" w:eastAsia="Times New Roman" w:hAnsi="Times New Roman" w:cs="Times New Roman"/>
          <w:color w:val="000000"/>
          <w:sz w:val="24"/>
          <w:szCs w:val="24"/>
          <w:u w:val="single"/>
          <w:lang w:eastAsia="es-ES"/>
        </w:rPr>
        <w:t>varicocele</w:t>
      </w:r>
      <w:r w:rsidRPr="008207F3">
        <w:rPr>
          <w:rFonts w:ascii="Times New Roman" w:eastAsia="Times New Roman" w:hAnsi="Times New Roman" w:cs="Times New Roman"/>
          <w:color w:val="000000"/>
          <w:sz w:val="24"/>
          <w:szCs w:val="24"/>
          <w:lang w:eastAsia="es-ES"/>
        </w:rPr>
        <w:t xml:space="preserve">), es una afección a tener en cuenta ya </w:t>
      </w:r>
      <w:r w:rsidR="00A77AA1" w:rsidRPr="008207F3">
        <w:rPr>
          <w:rFonts w:ascii="Times New Roman" w:eastAsia="Times New Roman" w:hAnsi="Times New Roman" w:cs="Times New Roman"/>
          <w:color w:val="000000"/>
          <w:sz w:val="24"/>
          <w:szCs w:val="24"/>
          <w:lang w:eastAsia="es-ES"/>
        </w:rPr>
        <w:t>que el</w:t>
      </w:r>
      <w:r w:rsidRPr="008207F3">
        <w:rPr>
          <w:rFonts w:ascii="Times New Roman" w:eastAsia="Times New Roman" w:hAnsi="Times New Roman" w:cs="Times New Roman"/>
          <w:color w:val="000000"/>
          <w:sz w:val="24"/>
          <w:szCs w:val="24"/>
          <w:lang w:eastAsia="es-ES"/>
        </w:rPr>
        <w:t xml:space="preserve"> flujo sanguíneo normal de la zona genital puede estar modificado, impidiendo el enfriamiento de la sangre antes de ingresar a los testículos. También es el caso de la </w:t>
      </w:r>
      <w:r w:rsidRPr="008207F3">
        <w:rPr>
          <w:rFonts w:ascii="Times New Roman" w:eastAsia="Times New Roman" w:hAnsi="Times New Roman" w:cs="Times New Roman"/>
          <w:color w:val="000000"/>
          <w:sz w:val="24"/>
          <w:szCs w:val="24"/>
          <w:u w:val="single"/>
          <w:lang w:eastAsia="es-ES"/>
        </w:rPr>
        <w:t>criptoquidia</w:t>
      </w:r>
      <w:r w:rsidRPr="008207F3">
        <w:rPr>
          <w:rFonts w:ascii="Times New Roman" w:eastAsia="Times New Roman" w:hAnsi="Times New Roman" w:cs="Times New Roman"/>
          <w:color w:val="000000"/>
          <w:sz w:val="24"/>
          <w:szCs w:val="24"/>
          <w:lang w:eastAsia="es-ES"/>
        </w:rPr>
        <w:t xml:space="preserve"> en donde no hay descenso de los testículos al escroto, lo que mantiene a los testículos en contacto con la temperatura corporal. Esto último puede corregirse quirúrgicamente pero no siempre se recupera posteriormente la calidad seminal.</w:t>
      </w:r>
    </w:p>
    <w:p w14:paraId="24401B61" w14:textId="5CB572CF" w:rsidR="00D46A5C" w:rsidRPr="00D46A5C" w:rsidRDefault="00D46A5C" w:rsidP="00D46A5C">
      <w:pPr>
        <w:pStyle w:val="sub-subsec"/>
        <w:shd w:val="clear" w:color="auto" w:fill="FFFFFF"/>
        <w:rPr>
          <w:b/>
          <w:bCs/>
          <w:color w:val="000000"/>
          <w:sz w:val="32"/>
          <w:szCs w:val="32"/>
        </w:rPr>
      </w:pPr>
      <w:r w:rsidRPr="00D46A5C">
        <w:rPr>
          <w:b/>
          <w:bCs/>
          <w:color w:val="000000"/>
          <w:sz w:val="32"/>
          <w:szCs w:val="32"/>
        </w:rPr>
        <w:t>6- Sustancias químicas y solventes</w:t>
      </w:r>
      <w:r>
        <w:rPr>
          <w:b/>
          <w:bCs/>
          <w:color w:val="000000"/>
          <w:sz w:val="32"/>
          <w:szCs w:val="32"/>
        </w:rPr>
        <w:t>.</w:t>
      </w:r>
    </w:p>
    <w:p w14:paraId="4A672377" w14:textId="076FB573" w:rsidR="00D46A5C" w:rsidRPr="00D46A5C" w:rsidRDefault="00D46A5C" w:rsidP="00D46A5C">
      <w:pPr>
        <w:pStyle w:val="NormalWeb"/>
        <w:shd w:val="clear" w:color="auto" w:fill="FFFFFF"/>
        <w:spacing w:before="240" w:beforeAutospacing="0" w:after="0" w:afterAutospacing="0" w:line="480" w:lineRule="auto"/>
        <w:jc w:val="both"/>
        <w:rPr>
          <w:color w:val="000000"/>
        </w:rPr>
      </w:pPr>
      <w:r w:rsidRPr="00D46A5C">
        <w:rPr>
          <w:color w:val="000000"/>
        </w:rPr>
        <w:t xml:space="preserve">La contaminación ambiental es un problema mundial. La incorporación de nuevos productos industriales es permanente y el conocimiento del daño agudo o crónico que ellos producen especialmente a la salud reproductiva humana es insuficiente. Dentro de estos productos están los solventes, ampliamente utilizados en la industria textil, de la pintura y de la madera. Existe un riesgo potencial para la salud reproductiva en trabajadores laboralmente expuestos a solventes dado que presentan un deterioro de la viabilidad espermática que se manifiesta con alteraciones en la morfología, integridad del ADN, condensación de la cromatina y funcionalidad de la membrana plasmática. Un grupo numeroso y variado lo constituyen los compuestos orgánicos tales como dibenzo-dioxinas policloradas (dioxinas), los dibenzo-furanos clorados (furanos), los bifenilos policlorados (PCB), los hidrocarburos aromáticos polianulares y los compuestos aromáticos. Este grupo de sustancias se denominan genéricamente contaminantes </w:t>
      </w:r>
      <w:r w:rsidRPr="00D46A5C">
        <w:rPr>
          <w:color w:val="000000"/>
        </w:rPr>
        <w:lastRenderedPageBreak/>
        <w:t xml:space="preserve">orgánicos persistentes, correspondiendo el término persistente al hecho de que permanecen mucho tiempo en el ambiente o en el organismo y se acumulan especialmente en el tejido adiposo. </w:t>
      </w:r>
    </w:p>
    <w:p w14:paraId="71C87427" w14:textId="62FA4684" w:rsidR="00D46A5C" w:rsidRPr="00D46A5C" w:rsidRDefault="00D46A5C" w:rsidP="00D46A5C">
      <w:pPr>
        <w:pStyle w:val="NormalWeb"/>
        <w:shd w:val="clear" w:color="auto" w:fill="FFFFFF"/>
        <w:spacing w:before="240" w:beforeAutospacing="0" w:after="0" w:afterAutospacing="0" w:line="480" w:lineRule="auto"/>
        <w:jc w:val="both"/>
        <w:rPr>
          <w:color w:val="000000"/>
        </w:rPr>
      </w:pPr>
      <w:r w:rsidRPr="00D46A5C">
        <w:rPr>
          <w:color w:val="000000"/>
        </w:rPr>
        <w:t>Los PCB son un conjunto de sustancias tóxicas sintéticas, persistentes y lipofílicas, que se encuentran en el medioambiente. La población general diariamente se encuentra expuesta a PCB y sus derivados debido a la ingestión de alimentos contaminados. Varios autores analizaron la relación entre niveles séricos de PCB y parámetros seminales, encontrándose asociación negativa y estadísticamente significativa entre los niveles séricos de PCB-138 y concentración, movilidad y morfología espermáticas.</w:t>
      </w:r>
    </w:p>
    <w:p w14:paraId="321CF9E6" w14:textId="37B59EA5" w:rsidR="00D46A5C" w:rsidRPr="00D46A5C" w:rsidRDefault="00D46A5C" w:rsidP="00D46A5C">
      <w:pPr>
        <w:pStyle w:val="NormalWeb"/>
        <w:shd w:val="clear" w:color="auto" w:fill="FFFFFF"/>
        <w:spacing w:before="240" w:beforeAutospacing="0" w:after="0" w:afterAutospacing="0" w:line="480" w:lineRule="auto"/>
        <w:jc w:val="both"/>
        <w:rPr>
          <w:color w:val="000000"/>
        </w:rPr>
      </w:pPr>
      <w:r w:rsidRPr="00D46A5C">
        <w:rPr>
          <w:color w:val="000000"/>
        </w:rPr>
        <w:t>En varones recién nacidos contaminados con PCB se observó micropene, pero no se describieron efectos sobre el tamaño testicular o estados de desarrollo de Tanner. Además, se describió una relación entre el tiempo de exposición al DE y alteraciones en concentración, movilidad y morfología de los espermatozoides.</w:t>
      </w:r>
    </w:p>
    <w:p w14:paraId="1CABBE9B" w14:textId="3C087A2F" w:rsidR="00D46A5C" w:rsidRPr="00D46A5C" w:rsidRDefault="00D46A5C" w:rsidP="00D46A5C">
      <w:pPr>
        <w:pStyle w:val="NormalWeb"/>
        <w:shd w:val="clear" w:color="auto" w:fill="FFFFFF"/>
        <w:spacing w:before="240" w:beforeAutospacing="0" w:after="0" w:afterAutospacing="0" w:line="480" w:lineRule="auto"/>
        <w:jc w:val="both"/>
        <w:rPr>
          <w:color w:val="000000"/>
        </w:rPr>
      </w:pPr>
      <w:r w:rsidRPr="00D46A5C">
        <w:rPr>
          <w:color w:val="000000"/>
        </w:rPr>
        <w:t>Los ftalatos son una amplia familia de sustancias químicas industriales que forman parte de los ingredientes para fabricar plásticos, adhesivos y colas, materiales de construcción, productos de cuidado personal, detergentes, fragancias, pinturas, envoltorios alimenticios y productos farmacéuticos, textiles y agrícolas. Algunos ftalatos tienen propiedades antiandrogénicas; los más utilizados son di-2- etilhexil- ftalato (DEHP), diisodecilftalato (DIDP), y diisononilftalato (DINP). Por otra parte, en hombres con altas concentraciones urinarias de estos compuestos se observaron niveles elevados de fragmentación en el ADN espermático.</w:t>
      </w:r>
    </w:p>
    <w:p w14:paraId="03BBEFD1" w14:textId="08893930" w:rsidR="00D46A5C" w:rsidRPr="00D46A5C" w:rsidRDefault="00D46A5C" w:rsidP="00D46A5C">
      <w:pPr>
        <w:pStyle w:val="NormalWeb"/>
        <w:shd w:val="clear" w:color="auto" w:fill="FFFFFF"/>
        <w:spacing w:before="240" w:beforeAutospacing="0" w:after="0" w:afterAutospacing="0" w:line="480" w:lineRule="auto"/>
        <w:jc w:val="both"/>
        <w:rPr>
          <w:color w:val="000000"/>
        </w:rPr>
      </w:pPr>
      <w:r w:rsidRPr="00D46A5C">
        <w:rPr>
          <w:color w:val="000000"/>
        </w:rPr>
        <w:t>En referencia a los ftalatos, los policloruros de vinilo, en cuya preparación se utilizan ftalatos, dioxinas y furanos, la EPA (</w:t>
      </w:r>
      <w:r w:rsidRPr="00D46A5C">
        <w:rPr>
          <w:rStyle w:val="nfasis"/>
          <w:i w:val="0"/>
          <w:iCs w:val="0"/>
          <w:color w:val="000000"/>
        </w:rPr>
        <w:t>Environmental Protection Agency</w:t>
      </w:r>
      <w:r w:rsidRPr="00D46A5C">
        <w:rPr>
          <w:i/>
          <w:iCs/>
          <w:color w:val="000000"/>
        </w:rPr>
        <w:t>)</w:t>
      </w:r>
      <w:r w:rsidRPr="00D46A5C">
        <w:rPr>
          <w:color w:val="000000"/>
        </w:rPr>
        <w:t xml:space="preserve"> asignó a estos compuestos efectos tóxicos múltiples como atrofia gonadal, disrupción endocrina, </w:t>
      </w:r>
      <w:r w:rsidRPr="00D46A5C">
        <w:rPr>
          <w:color w:val="000000"/>
        </w:rPr>
        <w:lastRenderedPageBreak/>
        <w:t>disminución de testosterona y alteraciones de los caracteres sexuales masculinos. La valoración de infantes a los 12 meses de vida demostró una menor edad gestacional al nacimiento y menor distancia anogenital. A los 3 años se observó reducido tamaño del pene, descenso testicular incompleto, aumento de globulina transportadora de andrógenos (SHBG) y LH, además de alteraciones respiratorias.</w:t>
      </w:r>
    </w:p>
    <w:p w14:paraId="5BEBDE8B" w14:textId="13A3A9D8" w:rsidR="00D46A5C" w:rsidRPr="00D46A5C" w:rsidRDefault="00D46A5C" w:rsidP="00D46A5C">
      <w:pPr>
        <w:pStyle w:val="NormalWeb"/>
        <w:shd w:val="clear" w:color="auto" w:fill="FFFFFF"/>
        <w:spacing w:before="240" w:beforeAutospacing="0" w:after="0" w:afterAutospacing="0" w:line="480" w:lineRule="auto"/>
        <w:jc w:val="both"/>
        <w:rPr>
          <w:color w:val="000000"/>
        </w:rPr>
      </w:pPr>
      <w:r w:rsidRPr="00D46A5C">
        <w:rPr>
          <w:color w:val="000000"/>
        </w:rPr>
        <w:t xml:space="preserve">La industria del cuero se caracteriza por producir diferentes tipos de efluentes en cada una de las etapas de producción. </w:t>
      </w:r>
      <w:r>
        <w:rPr>
          <w:color w:val="000000"/>
        </w:rPr>
        <w:t>Investigadores</w:t>
      </w:r>
      <w:r w:rsidRPr="00D46A5C">
        <w:rPr>
          <w:color w:val="000000"/>
        </w:rPr>
        <w:t xml:space="preserve"> examinaron los efluentes de este tipo de industria mediante cromatografía gaseosa en tándem con espectrometría de masas y hallaron compuestos aromáticos como nonylfenoles, hexaclorobenceno y derivados de las tinturas. La evaluación del efecto de estos compuestos sobre los órganos accesorios de ratas machos castradas demostró incremento significativo en la producción de testosterona testicular y adrenal, y una disminución de las gonadotrofinas. Consistente con estos resultados observaron hiperplasia de los túbulos seminíferos y alteración en la espermatogénesis. El análisis por reacción en cadena de la polimerasa por transcriptasa reversa demostró un incremento de la actividad P</w:t>
      </w:r>
      <w:r w:rsidRPr="00D46A5C">
        <w:rPr>
          <w:color w:val="000000"/>
          <w:vertAlign w:val="subscript"/>
        </w:rPr>
        <w:t>450scc</w:t>
      </w:r>
      <w:r w:rsidRPr="00D46A5C">
        <w:rPr>
          <w:color w:val="000000"/>
        </w:rPr>
        <w:t>, 3 β-hidroxi- esteroide-deshidrogenasa y 17 β-hidroxi-esteroide-deshidrogenasa. Estas enzimas son las de mayor expresión en la esteroidogénesis adrenal y testicular.</w:t>
      </w:r>
    </w:p>
    <w:p w14:paraId="5A22B230" w14:textId="77777777" w:rsidR="00D46A5C" w:rsidRPr="008207F3" w:rsidRDefault="00D46A5C" w:rsidP="00CE752E">
      <w:pPr>
        <w:spacing w:before="240" w:after="0" w:line="480" w:lineRule="auto"/>
        <w:mirrorIndents/>
        <w:jc w:val="both"/>
        <w:rPr>
          <w:rFonts w:ascii="Times New Roman" w:eastAsia="Times New Roman" w:hAnsi="Times New Roman" w:cs="Times New Roman"/>
          <w:sz w:val="24"/>
          <w:szCs w:val="24"/>
          <w:lang w:eastAsia="es-ES"/>
        </w:rPr>
      </w:pPr>
    </w:p>
    <w:p w14:paraId="35D18278" w14:textId="77777777" w:rsidR="00F717AA" w:rsidRDefault="00F717AA" w:rsidP="00CE752E">
      <w:pPr>
        <w:spacing w:before="240" w:after="0" w:line="480" w:lineRule="auto"/>
        <w:jc w:val="both"/>
      </w:pPr>
    </w:p>
    <w:p w14:paraId="41870B3D" w14:textId="77777777" w:rsidR="00CB1AAE" w:rsidRDefault="00CB1AAE" w:rsidP="00CE752E">
      <w:pPr>
        <w:spacing w:before="240" w:after="0" w:line="480" w:lineRule="auto"/>
        <w:jc w:val="both"/>
      </w:pPr>
    </w:p>
    <w:p w14:paraId="74C6EE3C" w14:textId="77777777" w:rsidR="00CB1AAE" w:rsidRDefault="00CB1AAE" w:rsidP="00CE752E">
      <w:pPr>
        <w:spacing w:before="240" w:after="0" w:line="480" w:lineRule="auto"/>
        <w:jc w:val="both"/>
      </w:pPr>
    </w:p>
    <w:p w14:paraId="0EAE7427" w14:textId="77777777" w:rsidR="00CB1AAE" w:rsidRDefault="00CB1AAE" w:rsidP="00CE752E">
      <w:pPr>
        <w:spacing w:before="240" w:after="0" w:line="480" w:lineRule="auto"/>
        <w:jc w:val="both"/>
      </w:pPr>
    </w:p>
    <w:p w14:paraId="175B97A7" w14:textId="77777777" w:rsidR="00F17626" w:rsidRDefault="00F17626">
      <w:r>
        <w:br w:type="page"/>
      </w:r>
    </w:p>
    <w:p w14:paraId="0F1EC497" w14:textId="152068A7" w:rsidR="00CB1AAE" w:rsidRPr="00F17626" w:rsidRDefault="00CB1AAE" w:rsidP="00CE752E">
      <w:pPr>
        <w:spacing w:before="240" w:after="0" w:line="480" w:lineRule="auto"/>
        <w:jc w:val="both"/>
        <w:rPr>
          <w:rFonts w:ascii="Times New Roman" w:hAnsi="Times New Roman" w:cs="Times New Roman"/>
          <w:sz w:val="24"/>
          <w:szCs w:val="24"/>
        </w:rPr>
      </w:pPr>
      <w:r w:rsidRPr="00F17626">
        <w:rPr>
          <w:rFonts w:ascii="Times New Roman" w:eastAsia="Times New Roman" w:hAnsi="Times New Roman" w:cs="Times New Roman"/>
          <w:bCs/>
          <w:color w:val="000000"/>
          <w:sz w:val="24"/>
          <w:szCs w:val="24"/>
          <w:lang w:eastAsia="es-ES"/>
        </w:rPr>
        <w:lastRenderedPageBreak/>
        <w:t>BIBLIOGRAFÍA</w:t>
      </w:r>
    </w:p>
    <w:p w14:paraId="2A687B25" w14:textId="77777777" w:rsidR="00CB1AAE" w:rsidRPr="00474F8C" w:rsidRDefault="00CB1AAE" w:rsidP="00474F8C">
      <w:pPr>
        <w:spacing w:before="240" w:after="0" w:line="480" w:lineRule="auto"/>
        <w:jc w:val="both"/>
        <w:rPr>
          <w:rFonts w:ascii="Times New Roman" w:eastAsia="Times New Roman" w:hAnsi="Times New Roman" w:cs="Times New Roman"/>
          <w:sz w:val="24"/>
          <w:szCs w:val="24"/>
          <w:lang w:eastAsia="es-ES"/>
        </w:rPr>
      </w:pPr>
      <w:r w:rsidRPr="00474F8C">
        <w:rPr>
          <w:rFonts w:ascii="Times New Roman" w:eastAsia="Times New Roman" w:hAnsi="Times New Roman" w:cs="Times New Roman"/>
          <w:bCs/>
          <w:color w:val="333333"/>
          <w:sz w:val="24"/>
          <w:szCs w:val="24"/>
          <w:shd w:val="clear" w:color="auto" w:fill="FCFCFC"/>
          <w:lang w:eastAsia="es-ES"/>
        </w:rPr>
        <w:t xml:space="preserve">Kesari, KK, Agarwal, A. y Henkel, R. Radiaciones y fertilidad masculina. </w:t>
      </w:r>
      <w:r w:rsidRPr="00474F8C">
        <w:rPr>
          <w:rFonts w:ascii="Times New Roman" w:eastAsia="Times New Roman" w:hAnsi="Times New Roman" w:cs="Times New Roman"/>
          <w:bCs/>
          <w:i/>
          <w:iCs/>
          <w:color w:val="333333"/>
          <w:sz w:val="24"/>
          <w:szCs w:val="24"/>
          <w:shd w:val="clear" w:color="auto" w:fill="FCFCFC"/>
          <w:lang w:eastAsia="es-ES"/>
        </w:rPr>
        <w:t xml:space="preserve">Reprod Biol Endocrinol </w:t>
      </w:r>
      <w:r w:rsidRPr="00474F8C">
        <w:rPr>
          <w:rFonts w:ascii="Times New Roman" w:eastAsia="Times New Roman" w:hAnsi="Times New Roman" w:cs="Times New Roman"/>
          <w:bCs/>
          <w:color w:val="333333"/>
          <w:sz w:val="24"/>
          <w:szCs w:val="24"/>
          <w:shd w:val="clear" w:color="auto" w:fill="FCFCFC"/>
          <w:lang w:eastAsia="es-ES"/>
        </w:rPr>
        <w:t xml:space="preserve">16, 118 (2018). </w:t>
      </w:r>
      <w:hyperlink r:id="rId12" w:history="1">
        <w:r w:rsidRPr="00474F8C">
          <w:rPr>
            <w:rFonts w:ascii="Times New Roman" w:eastAsia="Times New Roman" w:hAnsi="Times New Roman" w:cs="Times New Roman"/>
            <w:bCs/>
            <w:color w:val="1155CC"/>
            <w:sz w:val="24"/>
            <w:szCs w:val="24"/>
            <w:u w:val="single"/>
            <w:lang w:eastAsia="es-ES"/>
          </w:rPr>
          <w:t>https://doi.org/10.1186/s12958-018-0431-1</w:t>
        </w:r>
      </w:hyperlink>
      <w:r w:rsidRPr="00474F8C">
        <w:rPr>
          <w:rFonts w:ascii="Times New Roman" w:eastAsia="Times New Roman" w:hAnsi="Times New Roman" w:cs="Times New Roman"/>
          <w:bCs/>
          <w:color w:val="333333"/>
          <w:sz w:val="24"/>
          <w:szCs w:val="24"/>
          <w:shd w:val="clear" w:color="auto" w:fill="FCFCFC"/>
          <w:lang w:eastAsia="es-ES"/>
        </w:rPr>
        <w:t xml:space="preserve"> </w:t>
      </w:r>
    </w:p>
    <w:p w14:paraId="05490D51" w14:textId="528EB44C" w:rsidR="00CB1AAE" w:rsidRPr="00474F8C" w:rsidRDefault="00CB1AAE" w:rsidP="00474F8C">
      <w:pPr>
        <w:shd w:val="clear" w:color="auto" w:fill="FFFFFF"/>
        <w:spacing w:before="240" w:after="0" w:line="480" w:lineRule="auto"/>
        <w:jc w:val="both"/>
        <w:rPr>
          <w:rFonts w:ascii="Times New Roman" w:eastAsia="Times New Roman" w:hAnsi="Times New Roman" w:cs="Times New Roman"/>
          <w:sz w:val="24"/>
          <w:szCs w:val="24"/>
          <w:lang w:eastAsia="es-ES"/>
        </w:rPr>
      </w:pPr>
      <w:r w:rsidRPr="00474F8C">
        <w:rPr>
          <w:rFonts w:ascii="Times New Roman" w:eastAsia="Times New Roman" w:hAnsi="Times New Roman" w:cs="Times New Roman"/>
          <w:bCs/>
          <w:color w:val="333333"/>
          <w:sz w:val="24"/>
          <w:szCs w:val="24"/>
          <w:shd w:val="clear" w:color="auto" w:fill="FCFCFC"/>
          <w:lang w:eastAsia="es-ES"/>
        </w:rPr>
        <w:t xml:space="preserve">Paparella. C, Pavesi A, Provenzal O, Ombrella A, Bouvet B. (2017). Infertilidad masculina. Exposición laboral a factores ambientales y su efecto sobre la calidad seminal. </w:t>
      </w:r>
      <w:hyperlink r:id="rId13" w:history="1">
        <w:r w:rsidRPr="00474F8C">
          <w:rPr>
            <w:rFonts w:ascii="Times New Roman" w:eastAsia="Times New Roman" w:hAnsi="Times New Roman" w:cs="Times New Roman"/>
            <w:bCs/>
            <w:color w:val="1155CC"/>
            <w:sz w:val="24"/>
            <w:szCs w:val="24"/>
            <w:u w:val="single"/>
            <w:lang w:eastAsia="es-ES"/>
          </w:rPr>
          <w:t>http://www.scielo.edu.uy/scielo.php?script=sci_arttext&amp;pid=S2393-67972017000200010&amp;lng=es&amp;nrm=iso</w:t>
        </w:r>
      </w:hyperlink>
    </w:p>
    <w:p w14:paraId="5BFE6AE9" w14:textId="77777777" w:rsidR="00CB1AAE" w:rsidRPr="00474F8C" w:rsidRDefault="00330116" w:rsidP="00474F8C">
      <w:pPr>
        <w:spacing w:before="240" w:after="0" w:line="480" w:lineRule="auto"/>
        <w:jc w:val="both"/>
        <w:rPr>
          <w:rFonts w:ascii="Times New Roman" w:eastAsia="Times New Roman" w:hAnsi="Times New Roman" w:cs="Times New Roman"/>
          <w:sz w:val="24"/>
          <w:szCs w:val="24"/>
          <w:lang w:eastAsia="es-ES"/>
        </w:rPr>
      </w:pPr>
      <w:r w:rsidRPr="00474F8C">
        <w:rPr>
          <w:rFonts w:ascii="Times New Roman" w:hAnsi="Times New Roman" w:cs="Times New Roman"/>
          <w:sz w:val="24"/>
          <w:szCs w:val="24"/>
        </w:rPr>
        <w:t xml:space="preserve">Valeria Pastorino Casas1, María Florencia Borghi Torzillo (2016). El rol de la vitamina D en la reproducción </w:t>
      </w:r>
      <w:hyperlink r:id="rId14" w:history="1">
        <w:r w:rsidR="00CB1AAE" w:rsidRPr="00474F8C">
          <w:rPr>
            <w:rFonts w:ascii="Times New Roman" w:eastAsia="Times New Roman" w:hAnsi="Times New Roman" w:cs="Times New Roman"/>
            <w:color w:val="1155CC"/>
            <w:sz w:val="24"/>
            <w:szCs w:val="24"/>
            <w:u w:val="single"/>
            <w:lang w:eastAsia="es-ES"/>
          </w:rPr>
          <w:t>http://www.saegre.org.ar/revista/numeros/2016/n2/6-actualizacion.pdf</w:t>
        </w:r>
      </w:hyperlink>
      <w:r w:rsidR="00CB1AAE" w:rsidRPr="00474F8C">
        <w:rPr>
          <w:rFonts w:ascii="Times New Roman" w:eastAsia="Times New Roman" w:hAnsi="Times New Roman" w:cs="Times New Roman"/>
          <w:color w:val="1155CC"/>
          <w:sz w:val="24"/>
          <w:szCs w:val="24"/>
          <w:u w:val="single"/>
          <w:lang w:eastAsia="es-ES"/>
        </w:rPr>
        <w:t xml:space="preserve"> </w:t>
      </w:r>
    </w:p>
    <w:p w14:paraId="4A58625B" w14:textId="77777777" w:rsidR="00330116" w:rsidRPr="00474F8C" w:rsidRDefault="00330116" w:rsidP="00474F8C">
      <w:pPr>
        <w:shd w:val="clear" w:color="auto" w:fill="FFFFFF"/>
        <w:spacing w:before="240" w:after="0" w:line="480" w:lineRule="auto"/>
        <w:jc w:val="both"/>
        <w:rPr>
          <w:rFonts w:ascii="Times New Roman" w:eastAsia="Times New Roman" w:hAnsi="Times New Roman" w:cs="Times New Roman"/>
          <w:bCs/>
          <w:color w:val="000000"/>
          <w:sz w:val="24"/>
          <w:szCs w:val="24"/>
          <w:lang w:eastAsia="es-ES"/>
        </w:rPr>
      </w:pPr>
      <w:r w:rsidRPr="00474F8C">
        <w:rPr>
          <w:rFonts w:ascii="Times New Roman" w:eastAsia="Times New Roman" w:hAnsi="Times New Roman" w:cs="Times New Roman"/>
          <w:bCs/>
          <w:color w:val="000000"/>
          <w:sz w:val="24"/>
          <w:szCs w:val="24"/>
          <w:lang w:eastAsia="es-ES"/>
        </w:rPr>
        <w:t xml:space="preserve">Liliana Guadalupe González Rodríguez, Ana M. López Sobaler, José Miguel Perea Sánchez, Rosa M. Ortega (2020). Nutrición y fertilidad </w:t>
      </w:r>
      <w:hyperlink r:id="rId15" w:history="1">
        <w:r w:rsidRPr="00474F8C">
          <w:rPr>
            <w:rStyle w:val="Hipervnculo"/>
            <w:rFonts w:ascii="Times New Roman" w:eastAsia="Times New Roman" w:hAnsi="Times New Roman" w:cs="Times New Roman"/>
            <w:sz w:val="24"/>
            <w:szCs w:val="24"/>
            <w:lang w:eastAsia="es-ES"/>
          </w:rPr>
          <w:t>http://scielo.isciii.es/scielo.php?pid=S0212-16112018001200003&amp;script=sci_arttext&amp;tlng=en</w:t>
        </w:r>
      </w:hyperlink>
      <w:r w:rsidR="00CB1AAE" w:rsidRPr="00474F8C">
        <w:rPr>
          <w:rFonts w:ascii="Times New Roman" w:eastAsia="Times New Roman" w:hAnsi="Times New Roman" w:cs="Times New Roman"/>
          <w:color w:val="00B0F0"/>
          <w:sz w:val="24"/>
          <w:szCs w:val="24"/>
          <w:u w:val="single"/>
          <w:shd w:val="clear" w:color="auto" w:fill="FFFFFF"/>
          <w:lang w:eastAsia="es-ES"/>
        </w:rPr>
        <w:t xml:space="preserve"> </w:t>
      </w:r>
    </w:p>
    <w:p w14:paraId="3BC2249C" w14:textId="2FD591FF" w:rsidR="00CB1AAE" w:rsidRPr="00474F8C" w:rsidRDefault="00330116" w:rsidP="00474F8C">
      <w:pPr>
        <w:shd w:val="clear" w:color="auto" w:fill="FFFFFF"/>
        <w:spacing w:before="240" w:after="0" w:line="480" w:lineRule="auto"/>
        <w:jc w:val="both"/>
        <w:rPr>
          <w:rFonts w:ascii="Times New Roman" w:eastAsia="Times New Roman" w:hAnsi="Times New Roman" w:cs="Times New Roman"/>
          <w:color w:val="000000"/>
          <w:sz w:val="24"/>
          <w:szCs w:val="24"/>
          <w:lang w:eastAsia="es-ES"/>
        </w:rPr>
      </w:pPr>
      <w:r w:rsidRPr="00474F8C">
        <w:rPr>
          <w:rFonts w:ascii="Times New Roman" w:eastAsia="Times New Roman" w:hAnsi="Times New Roman" w:cs="Times New Roman"/>
          <w:bCs/>
          <w:color w:val="000000"/>
          <w:sz w:val="24"/>
          <w:szCs w:val="24"/>
          <w:lang w:eastAsia="es-ES"/>
        </w:rPr>
        <w:t xml:space="preserve">(2012) </w:t>
      </w:r>
      <w:r w:rsidRPr="00474F8C">
        <w:rPr>
          <w:rFonts w:ascii="Times New Roman" w:eastAsia="Times New Roman" w:hAnsi="Times New Roman" w:cs="Times New Roman"/>
          <w:sz w:val="24"/>
          <w:szCs w:val="24"/>
          <w:lang w:eastAsia="es-ES"/>
        </w:rPr>
        <w:t xml:space="preserve">La obesidad, ¿Cómo afecta a la fertilidad? </w:t>
      </w:r>
      <w:hyperlink r:id="rId16" w:history="1">
        <w:r w:rsidR="00CB1AAE" w:rsidRPr="00474F8C">
          <w:rPr>
            <w:rFonts w:ascii="Times New Roman" w:eastAsia="Times New Roman" w:hAnsi="Times New Roman" w:cs="Times New Roman"/>
            <w:color w:val="1155CC"/>
            <w:sz w:val="24"/>
            <w:szCs w:val="24"/>
            <w:u w:val="single"/>
            <w:lang w:eastAsia="es-ES"/>
          </w:rPr>
          <w:t>https://www.ginefiv.com/blog/la-obesidad-como-afecta-a-la-fertilidad/</w:t>
        </w:r>
      </w:hyperlink>
      <w:r w:rsidR="00CB1AAE" w:rsidRPr="00474F8C">
        <w:rPr>
          <w:rFonts w:ascii="Times New Roman" w:eastAsia="Times New Roman" w:hAnsi="Times New Roman" w:cs="Times New Roman"/>
          <w:color w:val="000000"/>
          <w:sz w:val="24"/>
          <w:szCs w:val="24"/>
          <w:lang w:eastAsia="es-ES"/>
        </w:rPr>
        <w:t xml:space="preserve"> </w:t>
      </w:r>
    </w:p>
    <w:p w14:paraId="2F4EC38C" w14:textId="7EC34488" w:rsidR="00F17626" w:rsidRPr="00474F8C" w:rsidRDefault="00F17626" w:rsidP="00474F8C">
      <w:pPr>
        <w:shd w:val="clear" w:color="auto" w:fill="FFFFFF"/>
        <w:spacing w:before="240" w:after="0" w:line="480" w:lineRule="auto"/>
        <w:jc w:val="both"/>
        <w:rPr>
          <w:rFonts w:ascii="Times New Roman" w:eastAsia="Times New Roman" w:hAnsi="Times New Roman" w:cs="Times New Roman"/>
          <w:bCs/>
          <w:color w:val="000000"/>
          <w:sz w:val="24"/>
          <w:szCs w:val="24"/>
          <w:lang w:eastAsia="es-ES"/>
        </w:rPr>
      </w:pPr>
      <w:r w:rsidRPr="00474F8C">
        <w:rPr>
          <w:rFonts w:ascii="Times New Roman" w:eastAsia="Times New Roman" w:hAnsi="Times New Roman" w:cs="Times New Roman"/>
          <w:color w:val="000000"/>
          <w:sz w:val="24"/>
          <w:szCs w:val="24"/>
          <w:lang w:eastAsia="es-ES"/>
        </w:rPr>
        <w:t xml:space="preserve">(2018) ¿Afecta el peso a la fertilidad? </w:t>
      </w:r>
      <w:hyperlink r:id="rId17" w:history="1">
        <w:r w:rsidRPr="00474F8C">
          <w:rPr>
            <w:rStyle w:val="Hipervnculo"/>
            <w:rFonts w:ascii="Times New Roman" w:eastAsia="Times New Roman" w:hAnsi="Times New Roman" w:cs="Times New Roman"/>
            <w:sz w:val="24"/>
            <w:szCs w:val="24"/>
            <w:lang w:eastAsia="es-ES"/>
          </w:rPr>
          <w:t>https://fertilitymadrid.com/blog-fertilidad/afecta-el-peso-a-la-fertilidad/</w:t>
        </w:r>
      </w:hyperlink>
      <w:r w:rsidRPr="00474F8C">
        <w:rPr>
          <w:rFonts w:ascii="Times New Roman" w:eastAsia="Times New Roman" w:hAnsi="Times New Roman" w:cs="Times New Roman"/>
          <w:color w:val="000000"/>
          <w:sz w:val="24"/>
          <w:szCs w:val="24"/>
          <w:lang w:eastAsia="es-ES"/>
        </w:rPr>
        <w:t xml:space="preserve"> </w:t>
      </w:r>
    </w:p>
    <w:p w14:paraId="22034F90" w14:textId="77777777" w:rsidR="00CB1AAE" w:rsidRDefault="00CB1AAE" w:rsidP="00CE752E">
      <w:pPr>
        <w:spacing w:before="240" w:after="0" w:line="480" w:lineRule="auto"/>
        <w:jc w:val="both"/>
      </w:pPr>
    </w:p>
    <w:sectPr w:rsidR="00CB1AAE" w:rsidSect="00400237">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26CB7" w14:textId="77777777" w:rsidR="00AE6572" w:rsidRDefault="00AE6572" w:rsidP="008600DB">
      <w:pPr>
        <w:spacing w:after="0" w:line="240" w:lineRule="auto"/>
      </w:pPr>
      <w:r>
        <w:separator/>
      </w:r>
    </w:p>
  </w:endnote>
  <w:endnote w:type="continuationSeparator" w:id="0">
    <w:p w14:paraId="10572BE9" w14:textId="77777777" w:rsidR="00AE6572" w:rsidRDefault="00AE6572" w:rsidP="0086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F0143" w14:textId="77777777" w:rsidR="00400237" w:rsidRDefault="004002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803382"/>
      <w:docPartObj>
        <w:docPartGallery w:val="Page Numbers (Bottom of Page)"/>
        <w:docPartUnique/>
      </w:docPartObj>
    </w:sdtPr>
    <w:sdtEndPr/>
    <w:sdtContent>
      <w:p w14:paraId="4EF908B7" w14:textId="2BE75E26" w:rsidR="000D1DE3" w:rsidRDefault="000D1DE3">
        <w:pPr>
          <w:pStyle w:val="Piedepgina"/>
          <w:jc w:val="right"/>
        </w:pPr>
        <w:r>
          <w:fldChar w:fldCharType="begin"/>
        </w:r>
        <w:r>
          <w:instrText>PAGE   \* MERGEFORMAT</w:instrText>
        </w:r>
        <w:r>
          <w:fldChar w:fldCharType="separate"/>
        </w:r>
        <w:r w:rsidR="005602C0">
          <w:rPr>
            <w:noProof/>
          </w:rPr>
          <w:t>2</w:t>
        </w:r>
        <w:r>
          <w:fldChar w:fldCharType="end"/>
        </w:r>
      </w:p>
    </w:sdtContent>
  </w:sdt>
  <w:p w14:paraId="5E9947DB" w14:textId="39667FEA" w:rsidR="000D1DE3" w:rsidRDefault="000D1DE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13597" w14:textId="77777777" w:rsidR="00400237" w:rsidRDefault="004002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77B58" w14:textId="77777777" w:rsidR="00AE6572" w:rsidRDefault="00AE6572" w:rsidP="008600DB">
      <w:pPr>
        <w:spacing w:after="0" w:line="240" w:lineRule="auto"/>
      </w:pPr>
      <w:r>
        <w:separator/>
      </w:r>
    </w:p>
  </w:footnote>
  <w:footnote w:type="continuationSeparator" w:id="0">
    <w:p w14:paraId="40BE03C4" w14:textId="77777777" w:rsidR="00AE6572" w:rsidRDefault="00AE6572" w:rsidP="00860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6ABA5" w14:textId="77777777" w:rsidR="00400237" w:rsidRDefault="004002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8F0E7" w14:textId="77777777" w:rsidR="008600DB" w:rsidRDefault="008600DB">
    <w:pPr>
      <w:pStyle w:val="Encabezado"/>
    </w:pPr>
    <w:r w:rsidRPr="008600DB">
      <w:rPr>
        <w:noProof/>
        <w:lang w:eastAsia="es-ES"/>
      </w:rPr>
      <w:drawing>
        <wp:anchor distT="0" distB="0" distL="114300" distR="114300" simplePos="0" relativeHeight="251661312" behindDoc="0" locked="0" layoutInCell="1" allowOverlap="1" wp14:anchorId="3E3277B4" wp14:editId="31270311">
          <wp:simplePos x="0" y="0"/>
          <wp:positionH relativeFrom="column">
            <wp:posOffset>4434840</wp:posOffset>
          </wp:positionH>
          <wp:positionV relativeFrom="paragraph">
            <wp:posOffset>-306705</wp:posOffset>
          </wp:positionV>
          <wp:extent cx="1933575" cy="1076325"/>
          <wp:effectExtent l="1905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4169" t="25887" r="5071" b="43518"/>
                  <a:stretch/>
                </pic:blipFill>
                <pic:spPr bwMode="auto">
                  <a:xfrm>
                    <a:off x="0" y="0"/>
                    <a:ext cx="1933575" cy="1076325"/>
                  </a:xfrm>
                  <a:prstGeom prst="rect">
                    <a:avLst/>
                  </a:prstGeom>
                  <a:ln>
                    <a:noFill/>
                  </a:ln>
                  <a:extLst>
                    <a:ext uri="{53640926-AAD7-44D8-BBD7-CCE9431645EC}">
                      <a14:shadowObscured xmlns:a14="http://schemas.microsoft.com/office/drawing/2010/main"/>
                    </a:ext>
                  </a:extLst>
                </pic:spPr>
              </pic:pic>
            </a:graphicData>
          </a:graphic>
        </wp:anchor>
      </w:drawing>
    </w:r>
    <w:r w:rsidRPr="008600DB">
      <w:rPr>
        <w:noProof/>
        <w:lang w:eastAsia="es-ES"/>
      </w:rPr>
      <w:drawing>
        <wp:anchor distT="0" distB="0" distL="114300" distR="114300" simplePos="0" relativeHeight="251659264" behindDoc="0" locked="0" layoutInCell="1" allowOverlap="1" wp14:anchorId="40AD7260" wp14:editId="5909A67D">
          <wp:simplePos x="0" y="0"/>
          <wp:positionH relativeFrom="column">
            <wp:posOffset>-832485</wp:posOffset>
          </wp:positionH>
          <wp:positionV relativeFrom="paragraph">
            <wp:posOffset>-306705</wp:posOffset>
          </wp:positionV>
          <wp:extent cx="1079500" cy="1076325"/>
          <wp:effectExtent l="19050" t="0" r="6350" b="0"/>
          <wp:wrapNone/>
          <wp:docPr id="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9500" cy="1076325"/>
                  </a:xfrm>
                  <a:prstGeom prst="rect">
                    <a:avLst/>
                  </a:prstGeom>
                </pic:spPr>
              </pic:pic>
            </a:graphicData>
          </a:graphic>
        </wp:anchor>
      </w:drawing>
    </w:r>
  </w:p>
  <w:p w14:paraId="7CBE9373" w14:textId="77777777" w:rsidR="008600DB" w:rsidRDefault="008600D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4A53A" w14:textId="77777777" w:rsidR="00400237" w:rsidRDefault="004002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C49F5"/>
    <w:multiLevelType w:val="hybridMultilevel"/>
    <w:tmpl w:val="1F80E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080336B"/>
    <w:multiLevelType w:val="multilevel"/>
    <w:tmpl w:val="52EC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8230F9"/>
    <w:multiLevelType w:val="hybridMultilevel"/>
    <w:tmpl w:val="F11430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07F3"/>
    <w:rsid w:val="0000534A"/>
    <w:rsid w:val="000204CC"/>
    <w:rsid w:val="000D1DE3"/>
    <w:rsid w:val="00135B58"/>
    <w:rsid w:val="00203EEF"/>
    <w:rsid w:val="002670F4"/>
    <w:rsid w:val="00330116"/>
    <w:rsid w:val="003B65F8"/>
    <w:rsid w:val="00400237"/>
    <w:rsid w:val="00474F8C"/>
    <w:rsid w:val="00506745"/>
    <w:rsid w:val="005602C0"/>
    <w:rsid w:val="00586100"/>
    <w:rsid w:val="00666432"/>
    <w:rsid w:val="00671A72"/>
    <w:rsid w:val="00750421"/>
    <w:rsid w:val="008207F3"/>
    <w:rsid w:val="008600DB"/>
    <w:rsid w:val="008E4F2D"/>
    <w:rsid w:val="00937247"/>
    <w:rsid w:val="0097521F"/>
    <w:rsid w:val="0099429E"/>
    <w:rsid w:val="00A41F7B"/>
    <w:rsid w:val="00A77AA1"/>
    <w:rsid w:val="00AA5404"/>
    <w:rsid w:val="00AE19F4"/>
    <w:rsid w:val="00AE6572"/>
    <w:rsid w:val="00B234BA"/>
    <w:rsid w:val="00B91E0A"/>
    <w:rsid w:val="00BF3877"/>
    <w:rsid w:val="00C13B1C"/>
    <w:rsid w:val="00CB1AAE"/>
    <w:rsid w:val="00CE752E"/>
    <w:rsid w:val="00D46A5C"/>
    <w:rsid w:val="00DA500B"/>
    <w:rsid w:val="00F17626"/>
    <w:rsid w:val="00F63211"/>
    <w:rsid w:val="00F71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7AA"/>
  </w:style>
  <w:style w:type="paragraph" w:styleId="Ttulo1">
    <w:name w:val="heading 1"/>
    <w:basedOn w:val="Normal"/>
    <w:next w:val="Normal"/>
    <w:link w:val="Ttulo1Car"/>
    <w:uiPriority w:val="9"/>
    <w:qFormat/>
    <w:rsid w:val="00CB1A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8207F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A77A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207F3"/>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8207F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207F3"/>
    <w:rPr>
      <w:color w:val="0000FF"/>
      <w:u w:val="single"/>
    </w:rPr>
  </w:style>
  <w:style w:type="paragraph" w:styleId="Textodeglobo">
    <w:name w:val="Balloon Text"/>
    <w:basedOn w:val="Normal"/>
    <w:link w:val="TextodegloboCar"/>
    <w:uiPriority w:val="99"/>
    <w:semiHidden/>
    <w:unhideWhenUsed/>
    <w:rsid w:val="008207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7F3"/>
    <w:rPr>
      <w:rFonts w:ascii="Tahoma" w:hAnsi="Tahoma" w:cs="Tahoma"/>
      <w:sz w:val="16"/>
      <w:szCs w:val="16"/>
    </w:rPr>
  </w:style>
  <w:style w:type="paragraph" w:styleId="Prrafodelista">
    <w:name w:val="List Paragraph"/>
    <w:basedOn w:val="Normal"/>
    <w:uiPriority w:val="34"/>
    <w:qFormat/>
    <w:rsid w:val="00203EEF"/>
    <w:pPr>
      <w:ind w:left="720"/>
      <w:contextualSpacing/>
    </w:pPr>
  </w:style>
  <w:style w:type="paragraph" w:customStyle="1" w:styleId="Ttulo10">
    <w:name w:val="Título1"/>
    <w:basedOn w:val="Normal"/>
    <w:rsid w:val="00CB1AA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uthor">
    <w:name w:val="author"/>
    <w:basedOn w:val="Normal"/>
    <w:rsid w:val="00CB1AA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name">
    <w:name w:val="author-name"/>
    <w:basedOn w:val="Fuentedeprrafopredeter"/>
    <w:rsid w:val="00CB1AAE"/>
  </w:style>
  <w:style w:type="character" w:customStyle="1" w:styleId="Ttulo1Car">
    <w:name w:val="Título 1 Car"/>
    <w:basedOn w:val="Fuentedeprrafopredeter"/>
    <w:link w:val="Ttulo1"/>
    <w:uiPriority w:val="9"/>
    <w:rsid w:val="00CB1AAE"/>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CB1AAE"/>
    <w:rPr>
      <w:b/>
      <w:bCs/>
    </w:rPr>
  </w:style>
  <w:style w:type="character" w:customStyle="1" w:styleId="bold">
    <w:name w:val="bold"/>
    <w:basedOn w:val="Fuentedeprrafopredeter"/>
    <w:rsid w:val="00B91E0A"/>
  </w:style>
  <w:style w:type="paragraph" w:customStyle="1" w:styleId="trans-title">
    <w:name w:val="trans-title"/>
    <w:basedOn w:val="Normal"/>
    <w:rsid w:val="0033011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600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00DB"/>
  </w:style>
  <w:style w:type="paragraph" w:styleId="Piedepgina">
    <w:name w:val="footer"/>
    <w:basedOn w:val="Normal"/>
    <w:link w:val="PiedepginaCar"/>
    <w:uiPriority w:val="99"/>
    <w:unhideWhenUsed/>
    <w:rsid w:val="008600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0DB"/>
  </w:style>
  <w:style w:type="character" w:customStyle="1" w:styleId="Ttulo3Car">
    <w:name w:val="Título 3 Car"/>
    <w:basedOn w:val="Fuentedeprrafopredeter"/>
    <w:link w:val="Ttulo3"/>
    <w:uiPriority w:val="9"/>
    <w:semiHidden/>
    <w:rsid w:val="00A77AA1"/>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Fuentedeprrafopredeter"/>
    <w:uiPriority w:val="99"/>
    <w:semiHidden/>
    <w:unhideWhenUsed/>
    <w:rsid w:val="00F17626"/>
    <w:rPr>
      <w:color w:val="605E5C"/>
      <w:shd w:val="clear" w:color="auto" w:fill="E1DFDD"/>
    </w:rPr>
  </w:style>
  <w:style w:type="paragraph" w:customStyle="1" w:styleId="sub-subsec">
    <w:name w:val="sub-subsec"/>
    <w:basedOn w:val="Normal"/>
    <w:rsid w:val="00D46A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46A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5319">
      <w:bodyDiv w:val="1"/>
      <w:marLeft w:val="0"/>
      <w:marRight w:val="0"/>
      <w:marTop w:val="0"/>
      <w:marBottom w:val="0"/>
      <w:divBdr>
        <w:top w:val="none" w:sz="0" w:space="0" w:color="auto"/>
        <w:left w:val="none" w:sz="0" w:space="0" w:color="auto"/>
        <w:bottom w:val="none" w:sz="0" w:space="0" w:color="auto"/>
        <w:right w:val="none" w:sz="0" w:space="0" w:color="auto"/>
      </w:divBdr>
      <w:divsChild>
        <w:div w:id="2100985829">
          <w:marLeft w:val="0"/>
          <w:marRight w:val="0"/>
          <w:marTop w:val="0"/>
          <w:marBottom w:val="0"/>
          <w:divBdr>
            <w:top w:val="none" w:sz="0" w:space="0" w:color="auto"/>
            <w:left w:val="none" w:sz="0" w:space="0" w:color="auto"/>
            <w:bottom w:val="none" w:sz="0" w:space="0" w:color="auto"/>
            <w:right w:val="none" w:sz="0" w:space="0" w:color="auto"/>
          </w:divBdr>
        </w:div>
        <w:div w:id="870532766">
          <w:marLeft w:val="0"/>
          <w:marRight w:val="0"/>
          <w:marTop w:val="0"/>
          <w:marBottom w:val="0"/>
          <w:divBdr>
            <w:top w:val="none" w:sz="0" w:space="0" w:color="auto"/>
            <w:left w:val="none" w:sz="0" w:space="0" w:color="auto"/>
            <w:bottom w:val="none" w:sz="0" w:space="0" w:color="auto"/>
            <w:right w:val="none" w:sz="0" w:space="0" w:color="auto"/>
          </w:divBdr>
        </w:div>
        <w:div w:id="660500928">
          <w:marLeft w:val="0"/>
          <w:marRight w:val="0"/>
          <w:marTop w:val="0"/>
          <w:marBottom w:val="375"/>
          <w:divBdr>
            <w:top w:val="none" w:sz="0" w:space="0" w:color="auto"/>
            <w:left w:val="none" w:sz="0" w:space="0" w:color="auto"/>
            <w:bottom w:val="none" w:sz="0" w:space="0" w:color="auto"/>
            <w:right w:val="none" w:sz="0" w:space="0" w:color="auto"/>
          </w:divBdr>
        </w:div>
      </w:divsChild>
    </w:div>
    <w:div w:id="647171509">
      <w:bodyDiv w:val="1"/>
      <w:marLeft w:val="0"/>
      <w:marRight w:val="0"/>
      <w:marTop w:val="0"/>
      <w:marBottom w:val="0"/>
      <w:divBdr>
        <w:top w:val="none" w:sz="0" w:space="0" w:color="auto"/>
        <w:left w:val="none" w:sz="0" w:space="0" w:color="auto"/>
        <w:bottom w:val="none" w:sz="0" w:space="0" w:color="auto"/>
        <w:right w:val="none" w:sz="0" w:space="0" w:color="auto"/>
      </w:divBdr>
    </w:div>
    <w:div w:id="745106041">
      <w:bodyDiv w:val="1"/>
      <w:marLeft w:val="0"/>
      <w:marRight w:val="0"/>
      <w:marTop w:val="0"/>
      <w:marBottom w:val="0"/>
      <w:divBdr>
        <w:top w:val="none" w:sz="0" w:space="0" w:color="auto"/>
        <w:left w:val="none" w:sz="0" w:space="0" w:color="auto"/>
        <w:bottom w:val="none" w:sz="0" w:space="0" w:color="auto"/>
        <w:right w:val="none" w:sz="0" w:space="0" w:color="auto"/>
      </w:divBdr>
    </w:div>
    <w:div w:id="1123577839">
      <w:bodyDiv w:val="1"/>
      <w:marLeft w:val="0"/>
      <w:marRight w:val="0"/>
      <w:marTop w:val="0"/>
      <w:marBottom w:val="0"/>
      <w:divBdr>
        <w:top w:val="none" w:sz="0" w:space="0" w:color="auto"/>
        <w:left w:val="none" w:sz="0" w:space="0" w:color="auto"/>
        <w:bottom w:val="none" w:sz="0" w:space="0" w:color="auto"/>
        <w:right w:val="none" w:sz="0" w:space="0" w:color="auto"/>
      </w:divBdr>
      <w:divsChild>
        <w:div w:id="963849428">
          <w:marLeft w:val="0"/>
          <w:marRight w:val="0"/>
          <w:marTop w:val="0"/>
          <w:marBottom w:val="0"/>
          <w:divBdr>
            <w:top w:val="none" w:sz="0" w:space="0" w:color="auto"/>
            <w:left w:val="none" w:sz="0" w:space="0" w:color="auto"/>
            <w:bottom w:val="none" w:sz="0" w:space="0" w:color="auto"/>
            <w:right w:val="none" w:sz="0" w:space="0" w:color="auto"/>
          </w:divBdr>
        </w:div>
        <w:div w:id="1545674859">
          <w:marLeft w:val="0"/>
          <w:marRight w:val="0"/>
          <w:marTop w:val="0"/>
          <w:marBottom w:val="375"/>
          <w:divBdr>
            <w:top w:val="none" w:sz="0" w:space="0" w:color="auto"/>
            <w:left w:val="none" w:sz="0" w:space="0" w:color="auto"/>
            <w:bottom w:val="none" w:sz="0" w:space="0" w:color="auto"/>
            <w:right w:val="none" w:sz="0" w:space="0" w:color="auto"/>
          </w:divBdr>
        </w:div>
      </w:divsChild>
    </w:div>
    <w:div w:id="1314094106">
      <w:bodyDiv w:val="1"/>
      <w:marLeft w:val="0"/>
      <w:marRight w:val="0"/>
      <w:marTop w:val="0"/>
      <w:marBottom w:val="0"/>
      <w:divBdr>
        <w:top w:val="none" w:sz="0" w:space="0" w:color="auto"/>
        <w:left w:val="none" w:sz="0" w:space="0" w:color="auto"/>
        <w:bottom w:val="none" w:sz="0" w:space="0" w:color="auto"/>
        <w:right w:val="none" w:sz="0" w:space="0" w:color="auto"/>
      </w:divBdr>
    </w:div>
    <w:div w:id="1337263621">
      <w:bodyDiv w:val="1"/>
      <w:marLeft w:val="0"/>
      <w:marRight w:val="0"/>
      <w:marTop w:val="0"/>
      <w:marBottom w:val="0"/>
      <w:divBdr>
        <w:top w:val="none" w:sz="0" w:space="0" w:color="auto"/>
        <w:left w:val="none" w:sz="0" w:space="0" w:color="auto"/>
        <w:bottom w:val="none" w:sz="0" w:space="0" w:color="auto"/>
        <w:right w:val="none" w:sz="0" w:space="0" w:color="auto"/>
      </w:divBdr>
    </w:div>
    <w:div w:id="1597984382">
      <w:bodyDiv w:val="1"/>
      <w:marLeft w:val="0"/>
      <w:marRight w:val="0"/>
      <w:marTop w:val="0"/>
      <w:marBottom w:val="0"/>
      <w:divBdr>
        <w:top w:val="none" w:sz="0" w:space="0" w:color="auto"/>
        <w:left w:val="none" w:sz="0" w:space="0" w:color="auto"/>
        <w:bottom w:val="none" w:sz="0" w:space="0" w:color="auto"/>
        <w:right w:val="none" w:sz="0" w:space="0" w:color="auto"/>
      </w:divBdr>
    </w:div>
    <w:div w:id="1661300751">
      <w:bodyDiv w:val="1"/>
      <w:marLeft w:val="0"/>
      <w:marRight w:val="0"/>
      <w:marTop w:val="0"/>
      <w:marBottom w:val="0"/>
      <w:divBdr>
        <w:top w:val="none" w:sz="0" w:space="0" w:color="auto"/>
        <w:left w:val="none" w:sz="0" w:space="0" w:color="auto"/>
        <w:bottom w:val="none" w:sz="0" w:space="0" w:color="auto"/>
        <w:right w:val="none" w:sz="0" w:space="0" w:color="auto"/>
      </w:divBdr>
      <w:divsChild>
        <w:div w:id="528833128">
          <w:marLeft w:val="0"/>
          <w:marRight w:val="0"/>
          <w:marTop w:val="0"/>
          <w:marBottom w:val="0"/>
          <w:divBdr>
            <w:top w:val="none" w:sz="0" w:space="0" w:color="auto"/>
            <w:left w:val="none" w:sz="0" w:space="0" w:color="auto"/>
            <w:bottom w:val="none" w:sz="0" w:space="0" w:color="auto"/>
            <w:right w:val="none" w:sz="0" w:space="0" w:color="auto"/>
          </w:divBdr>
        </w:div>
        <w:div w:id="1583291813">
          <w:marLeft w:val="0"/>
          <w:marRight w:val="0"/>
          <w:marTop w:val="0"/>
          <w:marBottom w:val="375"/>
          <w:divBdr>
            <w:top w:val="none" w:sz="0" w:space="0" w:color="auto"/>
            <w:left w:val="none" w:sz="0" w:space="0" w:color="auto"/>
            <w:bottom w:val="none" w:sz="0" w:space="0" w:color="auto"/>
            <w:right w:val="none" w:sz="0" w:space="0" w:color="auto"/>
          </w:divBdr>
        </w:div>
      </w:divsChild>
    </w:div>
    <w:div w:id="1965765136">
      <w:bodyDiv w:val="1"/>
      <w:marLeft w:val="0"/>
      <w:marRight w:val="0"/>
      <w:marTop w:val="0"/>
      <w:marBottom w:val="0"/>
      <w:divBdr>
        <w:top w:val="none" w:sz="0" w:space="0" w:color="auto"/>
        <w:left w:val="none" w:sz="0" w:space="0" w:color="auto"/>
        <w:bottom w:val="none" w:sz="0" w:space="0" w:color="auto"/>
        <w:right w:val="none" w:sz="0" w:space="0" w:color="auto"/>
      </w:divBdr>
    </w:div>
    <w:div w:id="21180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edu.uy/scielo.php?script=sci_arttext&amp;pid=S2393-67972017000200010&amp;lng=es&amp;nrm=is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1186/s12958-018-0431-1" TargetMode="External"/><Relationship Id="rId17" Type="http://schemas.openxmlformats.org/officeDocument/2006/relationships/hyperlink" Target="https://fertilitymadrid.com/blog-fertilidad/afecta-el-peso-a-la-fertilida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inefiv.com/blog/la-obesidad-como-afecta-a-la-fertilid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ielo.isciii.es/scielo.php?pid=S0212-16112018001200003&amp;script=sci_arttext&amp;tlng=en"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aegre.org.ar/revista/numeros/2016/n2/6-actualizacion.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8C10-424C-4BE4-93CD-5DEED524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6148</Words>
  <Characters>33817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 Computacion</dc:creator>
  <cp:lastModifiedBy>Usuario</cp:lastModifiedBy>
  <cp:revision>2</cp:revision>
  <dcterms:created xsi:type="dcterms:W3CDTF">2020-11-12T14:01:00Z</dcterms:created>
  <dcterms:modified xsi:type="dcterms:W3CDTF">2020-11-12T14:01:00Z</dcterms:modified>
</cp:coreProperties>
</file>